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EEA25" w14:textId="77777777" w:rsidR="00EA665B" w:rsidRPr="00EA665B" w:rsidRDefault="00EA665B" w:rsidP="00EA665B">
      <w:pPr>
        <w:widowControl/>
        <w:spacing w:before="100" w:beforeAutospacing="1" w:after="100" w:afterAutospacing="1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EA665B">
        <w:rPr>
          <w:rFonts w:ascii="Arial" w:eastAsia="Times New Roman" w:hAnsi="Arial" w:cs="Arial"/>
          <w:b/>
          <w:sz w:val="18"/>
          <w:szCs w:val="18"/>
        </w:rPr>
        <w:t>Декларация за съответствие (DoC)</w:t>
      </w:r>
    </w:p>
    <w:p w14:paraId="78A94AE1" w14:textId="77777777" w:rsidR="00EA665B" w:rsidRPr="00EA665B" w:rsidRDefault="00EA665B" w:rsidP="00EA665B">
      <w:pPr>
        <w:widowControl/>
        <w:spacing w:before="100" w:beforeAutospacing="1" w:after="100" w:afterAutospacing="1"/>
        <w:rPr>
          <w:rFonts w:ascii="Arial" w:eastAsia="Times New Roman" w:hAnsi="Arial" w:cs="Arial"/>
          <w:sz w:val="18"/>
          <w:szCs w:val="18"/>
        </w:rPr>
      </w:pPr>
      <w:r w:rsidRPr="00EA665B">
        <w:rPr>
          <w:rFonts w:ascii="Arial" w:eastAsia="Times New Roman" w:hAnsi="Arial" w:cs="Arial"/>
          <w:sz w:val="18"/>
          <w:szCs w:val="18"/>
        </w:rPr>
        <w:t>Ние, Shenzhen DOKE Electronic Co., Ltd.</w:t>
      </w:r>
      <w:r w:rsidRPr="00EA665B">
        <w:rPr>
          <w:rFonts w:ascii="Arial" w:eastAsia="Times New Roman" w:hAnsi="Arial" w:cs="Arial"/>
          <w:sz w:val="18"/>
          <w:szCs w:val="18"/>
        </w:rPr>
        <w:br/>
        <w:t>801, Сграда 3, Седма индустриална зона, общност Юлв, ул. Ютан, район Гуангмин, Шънджън, Китай,</w:t>
      </w:r>
    </w:p>
    <w:p w14:paraId="11AA97D9" w14:textId="77777777" w:rsidR="00EA665B" w:rsidRPr="00EA665B" w:rsidRDefault="00EA665B" w:rsidP="00EA665B">
      <w:pPr>
        <w:widowControl/>
        <w:spacing w:before="100" w:beforeAutospacing="1" w:after="100" w:afterAutospacing="1"/>
        <w:rPr>
          <w:rFonts w:ascii="Arial" w:eastAsia="Times New Roman" w:hAnsi="Arial" w:cs="Arial"/>
          <w:sz w:val="18"/>
          <w:szCs w:val="18"/>
        </w:rPr>
      </w:pPr>
      <w:r w:rsidRPr="00EA665B">
        <w:rPr>
          <w:rFonts w:ascii="Arial" w:eastAsia="Times New Roman" w:hAnsi="Arial" w:cs="Arial"/>
          <w:sz w:val="18"/>
          <w:szCs w:val="18"/>
        </w:rPr>
        <w:t>декларираме, че настоящата декларация за съответствие е издадена под наша единствена отговорност и се отнася за следния(те) продукт(и):</w:t>
      </w:r>
    </w:p>
    <w:p w14:paraId="589007EB" w14:textId="77777777" w:rsidR="00EA665B" w:rsidRPr="00EA665B" w:rsidRDefault="00EA665B" w:rsidP="00EA665B">
      <w:pPr>
        <w:widowControl/>
        <w:spacing w:before="100" w:beforeAutospacing="1" w:after="100" w:afterAutospacing="1"/>
        <w:rPr>
          <w:rFonts w:ascii="Arial" w:eastAsia="Times New Roman" w:hAnsi="Arial" w:cs="Arial"/>
          <w:sz w:val="18"/>
          <w:szCs w:val="18"/>
        </w:rPr>
      </w:pPr>
      <w:r w:rsidRPr="00EA665B">
        <w:rPr>
          <w:rFonts w:ascii="Arial" w:eastAsia="Times New Roman" w:hAnsi="Arial" w:cs="Arial"/>
          <w:sz w:val="18"/>
          <w:szCs w:val="18"/>
        </w:rPr>
        <w:t>Тип продукт: Смартфон</w:t>
      </w:r>
      <w:r w:rsidRPr="00EA665B">
        <w:rPr>
          <w:rFonts w:ascii="Arial" w:eastAsia="Times New Roman" w:hAnsi="Arial" w:cs="Arial"/>
          <w:sz w:val="18"/>
          <w:szCs w:val="18"/>
        </w:rPr>
        <w:br/>
        <w:t>Търговска марка: Blackview</w:t>
      </w:r>
      <w:r w:rsidRPr="00EA665B">
        <w:rPr>
          <w:rFonts w:ascii="Arial" w:eastAsia="Times New Roman" w:hAnsi="Arial" w:cs="Arial"/>
          <w:sz w:val="18"/>
          <w:szCs w:val="18"/>
        </w:rPr>
        <w:br/>
        <w:t xml:space="preserve">Модел(и): </w:t>
      </w:r>
      <w:bookmarkStart w:id="0" w:name="_GoBack"/>
      <w:r w:rsidRPr="00EA665B">
        <w:rPr>
          <w:rFonts w:ascii="Arial" w:eastAsia="Times New Roman" w:hAnsi="Arial" w:cs="Arial"/>
          <w:sz w:val="18"/>
          <w:szCs w:val="18"/>
        </w:rPr>
        <w:t>BL9000</w:t>
      </w:r>
      <w:bookmarkEnd w:id="0"/>
      <w:r w:rsidRPr="00EA665B">
        <w:rPr>
          <w:rFonts w:ascii="Arial" w:eastAsia="Times New Roman" w:hAnsi="Arial" w:cs="Arial"/>
          <w:sz w:val="18"/>
          <w:szCs w:val="18"/>
        </w:rPr>
        <w:t>, BL9000 Pro</w:t>
      </w:r>
    </w:p>
    <w:p w14:paraId="288CA308" w14:textId="77777777" w:rsidR="00EA665B" w:rsidRPr="00EA665B" w:rsidRDefault="00EA665B" w:rsidP="00EA665B">
      <w:pPr>
        <w:widowControl/>
        <w:spacing w:before="100" w:beforeAutospacing="1" w:after="100" w:afterAutospacing="1"/>
        <w:rPr>
          <w:rFonts w:ascii="Arial" w:eastAsia="Times New Roman" w:hAnsi="Arial" w:cs="Arial"/>
          <w:sz w:val="18"/>
          <w:szCs w:val="18"/>
        </w:rPr>
      </w:pPr>
      <w:r w:rsidRPr="00EA665B">
        <w:rPr>
          <w:rFonts w:ascii="Arial" w:eastAsia="Times New Roman" w:hAnsi="Arial" w:cs="Arial"/>
          <w:sz w:val="18"/>
          <w:szCs w:val="18"/>
        </w:rPr>
        <w:t>(Име на продукта, тип или модел, партиден или сериен номер)</w:t>
      </w:r>
    </w:p>
    <w:p w14:paraId="36572985" w14:textId="77777777" w:rsidR="00EA665B" w:rsidRPr="00EA665B" w:rsidRDefault="00EA665B" w:rsidP="00EA665B">
      <w:pPr>
        <w:widowControl/>
        <w:spacing w:before="100" w:beforeAutospacing="1" w:after="100" w:afterAutospacing="1"/>
        <w:rPr>
          <w:rFonts w:ascii="Arial" w:eastAsia="Times New Roman" w:hAnsi="Arial" w:cs="Arial"/>
          <w:sz w:val="18"/>
          <w:szCs w:val="18"/>
        </w:rPr>
      </w:pPr>
      <w:r w:rsidRPr="00EA665B">
        <w:rPr>
          <w:rFonts w:ascii="Arial" w:eastAsia="Times New Roman" w:hAnsi="Arial" w:cs="Arial"/>
          <w:sz w:val="18"/>
          <w:szCs w:val="18"/>
        </w:rPr>
        <w:t>Системни компоненти:</w:t>
      </w:r>
    </w:p>
    <w:p w14:paraId="48E0B553" w14:textId="77777777" w:rsidR="00EA665B" w:rsidRPr="00EA665B" w:rsidRDefault="00EA665B" w:rsidP="00EA665B">
      <w:pPr>
        <w:widowControl/>
        <w:spacing w:before="100" w:beforeAutospacing="1" w:after="100" w:afterAutospacing="1"/>
        <w:rPr>
          <w:rFonts w:ascii="Arial" w:eastAsia="Times New Roman" w:hAnsi="Arial" w:cs="Arial"/>
          <w:sz w:val="18"/>
          <w:szCs w:val="18"/>
        </w:rPr>
      </w:pPr>
      <w:r w:rsidRPr="00EA665B">
        <w:rPr>
          <w:rFonts w:ascii="Arial" w:eastAsia="Times New Roman" w:hAnsi="Arial" w:cs="Arial"/>
          <w:sz w:val="18"/>
          <w:szCs w:val="18"/>
        </w:rPr>
        <w:t>PIFA антена:</w:t>
      </w:r>
      <w:r w:rsidRPr="00EA665B">
        <w:rPr>
          <w:rFonts w:ascii="Arial" w:eastAsia="Times New Roman" w:hAnsi="Arial" w:cs="Arial"/>
          <w:sz w:val="18"/>
          <w:szCs w:val="18"/>
        </w:rPr>
        <w:br/>
        <w:t>BT / Wi-Fi 2.4G: 1.1 dBi; Wi-Fi 5G: 1.1 dBi; GSM900: 0.6 dBi; DCS1800: 0.6 dBi; WCDMA ленти I: 0.6 dBi, VIII: 0.6 dBi;</w:t>
      </w:r>
      <w:r w:rsidRPr="00EA665B">
        <w:rPr>
          <w:rFonts w:ascii="Arial" w:eastAsia="Times New Roman" w:hAnsi="Arial" w:cs="Arial"/>
          <w:sz w:val="18"/>
          <w:szCs w:val="18"/>
        </w:rPr>
        <w:br/>
        <w:t>LTE ленти: 1: 0.5 dBi; 3: 0.5 dBi; 7: 0.5 dBi; 8: 0.5 dBi; 20: 0.5 dBi; 28: 0.5 dBi; 34: 0.5 dBi; 38: 0.5 dBi; 40: 0.5 dBi; 41: 0.5 dBi;</w:t>
      </w:r>
    </w:p>
    <w:p w14:paraId="6F98FB1B" w14:textId="77777777" w:rsidR="00EA665B" w:rsidRPr="00EA665B" w:rsidRDefault="00EA665B" w:rsidP="00EA665B">
      <w:pPr>
        <w:widowControl/>
        <w:spacing w:before="100" w:beforeAutospacing="1" w:after="100" w:afterAutospacing="1"/>
        <w:rPr>
          <w:rFonts w:ascii="Arial" w:eastAsia="Times New Roman" w:hAnsi="Arial" w:cs="Arial"/>
          <w:sz w:val="18"/>
          <w:szCs w:val="18"/>
        </w:rPr>
      </w:pPr>
      <w:r w:rsidRPr="00EA665B">
        <w:rPr>
          <w:rFonts w:ascii="Arial" w:eastAsia="Times New Roman" w:hAnsi="Arial" w:cs="Arial"/>
          <w:sz w:val="18"/>
          <w:szCs w:val="18"/>
        </w:rPr>
        <w:t>NR (5G) ленти: n1: 0.5 dBi; n3: 0.5 dBi; n7: 0.5 dBi; n8: 0.5 dBi; n20: 0.5 dBi; n28: 0.5 dBi; n38: 0.5 dBi; n40: 0.5 dBi; n41: 0.5 dBi; n77: 0.5 dBi; n78: 0.5 dBi;</w:t>
      </w:r>
    </w:p>
    <w:p w14:paraId="5AE61F5C" w14:textId="77777777" w:rsidR="00EA665B" w:rsidRPr="00EA665B" w:rsidRDefault="00EA665B" w:rsidP="00EA665B">
      <w:pPr>
        <w:widowControl/>
        <w:spacing w:before="100" w:beforeAutospacing="1" w:after="100" w:afterAutospacing="1"/>
        <w:rPr>
          <w:rFonts w:ascii="Arial" w:eastAsia="Times New Roman" w:hAnsi="Arial" w:cs="Arial"/>
          <w:sz w:val="18"/>
          <w:szCs w:val="18"/>
        </w:rPr>
      </w:pPr>
      <w:r w:rsidRPr="00EA665B">
        <w:rPr>
          <w:rFonts w:ascii="Arial" w:eastAsia="Times New Roman" w:hAnsi="Arial" w:cs="Arial"/>
          <w:sz w:val="18"/>
          <w:szCs w:val="18"/>
        </w:rPr>
        <w:t>Адаптер:</w:t>
      </w:r>
      <w:r w:rsidRPr="00EA665B">
        <w:rPr>
          <w:rFonts w:ascii="Arial" w:eastAsia="Times New Roman" w:hAnsi="Arial" w:cs="Arial"/>
          <w:sz w:val="18"/>
          <w:szCs w:val="18"/>
        </w:rPr>
        <w:br/>
        <w:t>Модел: QZ-12001EC00</w:t>
      </w:r>
      <w:r w:rsidRPr="00EA665B">
        <w:rPr>
          <w:rFonts w:ascii="Arial" w:eastAsia="Times New Roman" w:hAnsi="Arial" w:cs="Arial"/>
          <w:sz w:val="18"/>
          <w:szCs w:val="18"/>
        </w:rPr>
        <w:br/>
        <w:t>Вход: 100-240V~50/60Hz 3.0A макс.</w:t>
      </w:r>
      <w:r w:rsidRPr="00EA665B">
        <w:rPr>
          <w:rFonts w:ascii="Arial" w:eastAsia="Times New Roman" w:hAnsi="Arial" w:cs="Arial"/>
          <w:sz w:val="18"/>
          <w:szCs w:val="18"/>
        </w:rPr>
        <w:br/>
        <w:t>Изход: 5.0V 3.0A (15.0W)</w:t>
      </w:r>
      <w:r w:rsidRPr="00EA665B">
        <w:rPr>
          <w:rFonts w:ascii="Arial" w:eastAsia="Times New Roman" w:hAnsi="Arial" w:cs="Arial"/>
          <w:sz w:val="18"/>
          <w:szCs w:val="18"/>
        </w:rPr>
        <w:br/>
        <w:t>или 9.0V 3.0A (27.0W)</w:t>
      </w:r>
      <w:r w:rsidRPr="00EA665B">
        <w:rPr>
          <w:rFonts w:ascii="Arial" w:eastAsia="Times New Roman" w:hAnsi="Arial" w:cs="Arial"/>
          <w:sz w:val="18"/>
          <w:szCs w:val="18"/>
        </w:rPr>
        <w:br/>
        <w:t>или 12.0V 3.0A (36.0W)</w:t>
      </w:r>
      <w:r w:rsidRPr="00EA665B">
        <w:rPr>
          <w:rFonts w:ascii="Arial" w:eastAsia="Times New Roman" w:hAnsi="Arial" w:cs="Arial"/>
          <w:sz w:val="18"/>
          <w:szCs w:val="18"/>
        </w:rPr>
        <w:br/>
        <w:t>или 15.0V 3.0A (45.0W)</w:t>
      </w:r>
      <w:r w:rsidRPr="00EA665B">
        <w:rPr>
          <w:rFonts w:ascii="Arial" w:eastAsia="Times New Roman" w:hAnsi="Arial" w:cs="Arial"/>
          <w:sz w:val="18"/>
          <w:szCs w:val="18"/>
        </w:rPr>
        <w:br/>
        <w:t>или 20.0V 6.0A (120.0W)</w:t>
      </w:r>
      <w:r w:rsidRPr="00EA665B">
        <w:rPr>
          <w:rFonts w:ascii="Arial" w:eastAsia="Times New Roman" w:hAnsi="Arial" w:cs="Arial"/>
          <w:sz w:val="18"/>
          <w:szCs w:val="18"/>
        </w:rPr>
        <w:br/>
        <w:t>(PPS) 3.3V-20.0V 6.0A (макс. 120.0W)</w:t>
      </w:r>
      <w:r w:rsidRPr="00EA665B">
        <w:rPr>
          <w:rFonts w:ascii="Arial" w:eastAsia="Times New Roman" w:hAnsi="Arial" w:cs="Arial"/>
          <w:sz w:val="18"/>
          <w:szCs w:val="18"/>
        </w:rPr>
        <w:br/>
        <w:t>Производител: Guangdong Quanzhi Technology Co., Ltd.</w:t>
      </w:r>
    </w:p>
    <w:p w14:paraId="494E03A2" w14:textId="77777777" w:rsidR="00EA665B" w:rsidRPr="00EA665B" w:rsidRDefault="00EA665B" w:rsidP="00EA665B">
      <w:pPr>
        <w:widowControl/>
        <w:spacing w:before="100" w:beforeAutospacing="1" w:after="100" w:afterAutospacing="1"/>
        <w:rPr>
          <w:rFonts w:ascii="Arial" w:eastAsia="Times New Roman" w:hAnsi="Arial" w:cs="Arial"/>
          <w:sz w:val="18"/>
          <w:szCs w:val="18"/>
        </w:rPr>
      </w:pPr>
      <w:r w:rsidRPr="00EA665B">
        <w:rPr>
          <w:rFonts w:ascii="Arial" w:eastAsia="Times New Roman" w:hAnsi="Arial" w:cs="Arial"/>
          <w:sz w:val="18"/>
          <w:szCs w:val="18"/>
        </w:rPr>
        <w:t>Акумулаторна Li-ion батерия:</w:t>
      </w:r>
      <w:r w:rsidRPr="00EA665B">
        <w:rPr>
          <w:rFonts w:ascii="Arial" w:eastAsia="Times New Roman" w:hAnsi="Arial" w:cs="Arial"/>
          <w:sz w:val="18"/>
          <w:szCs w:val="18"/>
        </w:rPr>
        <w:br/>
        <w:t>Модел: Li466383HTT</w:t>
      </w:r>
      <w:r w:rsidRPr="00EA665B">
        <w:rPr>
          <w:rFonts w:ascii="Arial" w:eastAsia="Times New Roman" w:hAnsi="Arial" w:cs="Arial"/>
          <w:sz w:val="18"/>
          <w:szCs w:val="18"/>
        </w:rPr>
        <w:br/>
        <w:t>Спецификация: DC 7.82V, 4400mAh, 34.408Wh</w:t>
      </w:r>
      <w:r w:rsidRPr="00EA665B">
        <w:rPr>
          <w:rFonts w:ascii="Arial" w:eastAsia="Times New Roman" w:hAnsi="Arial" w:cs="Arial"/>
          <w:sz w:val="18"/>
          <w:szCs w:val="18"/>
        </w:rPr>
        <w:br/>
        <w:t>Производител: Shenzhen Huatiantong Technology Co., Ltd.</w:t>
      </w:r>
    </w:p>
    <w:p w14:paraId="50EE3751" w14:textId="77777777" w:rsidR="00EA665B" w:rsidRPr="00EA665B" w:rsidRDefault="00EA665B" w:rsidP="00EA665B">
      <w:pPr>
        <w:widowControl/>
        <w:spacing w:before="100" w:beforeAutospacing="1" w:after="100" w:afterAutospacing="1"/>
        <w:rPr>
          <w:rFonts w:ascii="Arial" w:eastAsia="Times New Roman" w:hAnsi="Arial" w:cs="Arial"/>
          <w:sz w:val="18"/>
          <w:szCs w:val="18"/>
        </w:rPr>
      </w:pPr>
      <w:r w:rsidRPr="00EA665B">
        <w:rPr>
          <w:rFonts w:ascii="Arial" w:eastAsia="Times New Roman" w:hAnsi="Arial" w:cs="Arial"/>
          <w:sz w:val="18"/>
          <w:szCs w:val="18"/>
        </w:rPr>
        <w:t>USB кабел: 100 см;</w:t>
      </w:r>
    </w:p>
    <w:p w14:paraId="5DCCF39E" w14:textId="77777777" w:rsidR="00EA665B" w:rsidRPr="00EA665B" w:rsidRDefault="00EA665B" w:rsidP="00EA665B">
      <w:pPr>
        <w:widowControl/>
        <w:rPr>
          <w:rFonts w:ascii="Arial" w:eastAsia="Times New Roman" w:hAnsi="Arial" w:cs="Arial"/>
          <w:sz w:val="18"/>
          <w:szCs w:val="18"/>
        </w:rPr>
      </w:pPr>
      <w:r w:rsidRPr="00EA665B">
        <w:rPr>
          <w:rFonts w:ascii="Arial" w:eastAsia="Times New Roman" w:hAnsi="Arial" w:cs="Arial"/>
          <w:sz w:val="18"/>
          <w:szCs w:val="18"/>
        </w:rPr>
        <w:t>4.1-mini</w:t>
      </w:r>
    </w:p>
    <w:p w14:paraId="1AAAE265" w14:textId="64BE9BE0" w:rsidR="00D95095" w:rsidRPr="00EA665B" w:rsidRDefault="00EA665B">
      <w:pPr>
        <w:spacing w:before="1"/>
        <w:ind w:left="2247"/>
        <w:rPr>
          <w:rFonts w:ascii="Arial" w:eastAsia="Times New Roman" w:hAnsi="Arial" w:cs="Arial"/>
          <w:sz w:val="18"/>
          <w:szCs w:val="18"/>
        </w:rPr>
      </w:pPr>
      <w:r w:rsidRPr="00EA665B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A71631F" wp14:editId="58202880">
            <wp:extent cx="2905125" cy="2181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C090C" w14:textId="77777777" w:rsidR="00D95095" w:rsidRPr="00EA665B" w:rsidRDefault="00D95095">
      <w:pPr>
        <w:spacing w:before="6" w:line="130" w:lineRule="exact"/>
        <w:rPr>
          <w:rFonts w:ascii="Arial" w:hAnsi="Arial" w:cs="Arial"/>
          <w:sz w:val="18"/>
          <w:szCs w:val="18"/>
        </w:rPr>
      </w:pPr>
    </w:p>
    <w:p w14:paraId="50B3C85B" w14:textId="77777777" w:rsidR="00D95095" w:rsidRPr="00EA665B" w:rsidRDefault="00D95095">
      <w:pPr>
        <w:spacing w:line="200" w:lineRule="exact"/>
        <w:rPr>
          <w:rFonts w:ascii="Arial" w:hAnsi="Arial" w:cs="Arial"/>
          <w:sz w:val="18"/>
          <w:szCs w:val="18"/>
        </w:rPr>
      </w:pPr>
    </w:p>
    <w:p w14:paraId="1C1A3157" w14:textId="77777777" w:rsidR="00EA665B" w:rsidRPr="00EA665B" w:rsidRDefault="00EA665B" w:rsidP="00EA665B">
      <w:pPr>
        <w:widowControl/>
        <w:spacing w:before="100" w:beforeAutospacing="1" w:after="100" w:afterAutospacing="1"/>
        <w:rPr>
          <w:rFonts w:ascii="Arial" w:eastAsia="Times New Roman" w:hAnsi="Arial" w:cs="Arial"/>
          <w:sz w:val="18"/>
          <w:szCs w:val="18"/>
        </w:rPr>
      </w:pPr>
      <w:r w:rsidRPr="00EA665B">
        <w:rPr>
          <w:rFonts w:ascii="Arial" w:eastAsia="Times New Roman" w:hAnsi="Arial" w:cs="Arial"/>
          <w:sz w:val="18"/>
          <w:szCs w:val="18"/>
        </w:rPr>
        <w:t>Обектът на гореописаната декларация е в съответствие с основните изисквания на съответното хармонизирано законодателство на Съюза: Директива за радиосъоръженията RED (2014/53/ЕС).</w:t>
      </w:r>
      <w:r w:rsidRPr="00EA665B">
        <w:rPr>
          <w:rFonts w:ascii="Arial" w:eastAsia="Times New Roman" w:hAnsi="Arial" w:cs="Arial"/>
          <w:sz w:val="18"/>
          <w:szCs w:val="18"/>
        </w:rPr>
        <w:br/>
        <w:t>Приложени са следните хармонизирани стандарти и технически спецификации:</w:t>
      </w:r>
    </w:p>
    <w:p w14:paraId="33E387C2" w14:textId="77777777" w:rsidR="00EA665B" w:rsidRPr="00EA665B" w:rsidRDefault="00EA665B" w:rsidP="00EA665B">
      <w:pPr>
        <w:widowControl/>
        <w:rPr>
          <w:rFonts w:ascii="Arial" w:eastAsia="Times New Roman" w:hAnsi="Arial" w:cs="Arial"/>
          <w:sz w:val="18"/>
          <w:szCs w:val="18"/>
        </w:rPr>
      </w:pPr>
      <w:r w:rsidRPr="00EA665B">
        <w:rPr>
          <w:rFonts w:ascii="Arial" w:eastAsia="Times New Roman" w:hAnsi="Arial" w:cs="Arial"/>
          <w:sz w:val="18"/>
          <w:szCs w:val="18"/>
        </w:rPr>
        <w:t>4.1-mini</w:t>
      </w:r>
    </w:p>
    <w:p w14:paraId="3ADBFD4F" w14:textId="77777777" w:rsidR="00D95095" w:rsidRPr="00EA665B" w:rsidRDefault="00D95095">
      <w:pPr>
        <w:rPr>
          <w:rFonts w:ascii="Arial" w:eastAsia="Arial" w:hAnsi="Arial" w:cs="Arial"/>
          <w:sz w:val="18"/>
          <w:szCs w:val="18"/>
        </w:rPr>
        <w:sectPr w:rsidR="00D95095" w:rsidRPr="00EA665B">
          <w:type w:val="continuous"/>
          <w:pgSz w:w="11907" w:h="16840"/>
          <w:pgMar w:top="1480" w:right="1580" w:bottom="280" w:left="1460" w:header="720" w:footer="720" w:gutter="0"/>
          <w:cols w:space="720"/>
        </w:sectPr>
      </w:pPr>
    </w:p>
    <w:p w14:paraId="2491A5C1" w14:textId="77777777" w:rsidR="00EA665B" w:rsidRPr="00EA665B" w:rsidRDefault="00EA665B" w:rsidP="00EA665B">
      <w:pPr>
        <w:widowControl/>
        <w:spacing w:before="100" w:beforeAutospacing="1" w:after="100" w:afterAutospacing="1"/>
        <w:rPr>
          <w:rFonts w:ascii="Arial" w:eastAsia="Times New Roman" w:hAnsi="Arial" w:cs="Arial"/>
          <w:sz w:val="18"/>
          <w:szCs w:val="18"/>
        </w:rPr>
      </w:pPr>
      <w:r w:rsidRPr="00EA665B">
        <w:rPr>
          <w:rFonts w:ascii="Arial" w:eastAsia="Times New Roman" w:hAnsi="Arial" w:cs="Arial"/>
          <w:sz w:val="18"/>
          <w:szCs w:val="18"/>
        </w:rPr>
        <w:lastRenderedPageBreak/>
        <w:t>ЗДРАВЕ И БЕЗОПАСНОСТ (чл. 3, ал. 1, т. а):</w:t>
      </w:r>
    </w:p>
    <w:p w14:paraId="02909FBB" w14:textId="77777777" w:rsidR="00EA665B" w:rsidRPr="00EA665B" w:rsidRDefault="00EA665B" w:rsidP="00EA665B">
      <w:pPr>
        <w:widowControl/>
        <w:spacing w:before="100" w:beforeAutospacing="1" w:after="100" w:afterAutospacing="1"/>
        <w:rPr>
          <w:rFonts w:ascii="Arial" w:eastAsia="Times New Roman" w:hAnsi="Arial" w:cs="Arial"/>
          <w:sz w:val="18"/>
          <w:szCs w:val="18"/>
        </w:rPr>
      </w:pPr>
      <w:r w:rsidRPr="00EA665B">
        <w:rPr>
          <w:rFonts w:ascii="Arial" w:eastAsia="Times New Roman" w:hAnsi="Arial" w:cs="Arial"/>
          <w:sz w:val="18"/>
          <w:szCs w:val="18"/>
        </w:rPr>
        <w:t>EN 50360:2017; EN 50566:2017; EN 62209-1:2016; EN 62209-2:2010;</w:t>
      </w:r>
      <w:r w:rsidRPr="00EA665B">
        <w:rPr>
          <w:rFonts w:ascii="Arial" w:eastAsia="Times New Roman" w:hAnsi="Arial" w:cs="Arial"/>
          <w:sz w:val="18"/>
          <w:szCs w:val="18"/>
        </w:rPr>
        <w:br/>
        <w:t>EN 62479:2010</w:t>
      </w:r>
      <w:r w:rsidRPr="00EA665B">
        <w:rPr>
          <w:rFonts w:ascii="Arial" w:eastAsia="Times New Roman" w:hAnsi="Arial" w:cs="Arial"/>
          <w:sz w:val="18"/>
          <w:szCs w:val="18"/>
        </w:rPr>
        <w:br/>
        <w:t>EN IEC 62368-1:2020+A11:2020</w:t>
      </w:r>
    </w:p>
    <w:p w14:paraId="014C6868" w14:textId="77777777" w:rsidR="00EA665B" w:rsidRPr="00EA665B" w:rsidRDefault="00EA665B" w:rsidP="00EA665B">
      <w:pPr>
        <w:widowControl/>
        <w:spacing w:before="100" w:beforeAutospacing="1" w:after="100" w:afterAutospacing="1"/>
        <w:rPr>
          <w:rFonts w:ascii="Arial" w:eastAsia="Times New Roman" w:hAnsi="Arial" w:cs="Arial"/>
          <w:sz w:val="18"/>
          <w:szCs w:val="18"/>
        </w:rPr>
      </w:pPr>
      <w:r w:rsidRPr="00EA665B">
        <w:rPr>
          <w:rFonts w:ascii="Arial" w:eastAsia="Times New Roman" w:hAnsi="Arial" w:cs="Arial"/>
          <w:sz w:val="18"/>
          <w:szCs w:val="18"/>
        </w:rPr>
        <w:t>ЕМС (чл. 3, ал. 1, т. б):</w:t>
      </w:r>
    </w:p>
    <w:p w14:paraId="6B4E1C59" w14:textId="77777777" w:rsidR="00EA665B" w:rsidRPr="00EA665B" w:rsidRDefault="00EA665B" w:rsidP="00EA665B">
      <w:pPr>
        <w:widowControl/>
        <w:spacing w:before="100" w:beforeAutospacing="1" w:after="100" w:afterAutospacing="1"/>
        <w:rPr>
          <w:rFonts w:ascii="Arial" w:eastAsia="Times New Roman" w:hAnsi="Arial" w:cs="Arial"/>
          <w:sz w:val="18"/>
          <w:szCs w:val="18"/>
        </w:rPr>
      </w:pPr>
      <w:r w:rsidRPr="00EA665B">
        <w:rPr>
          <w:rFonts w:ascii="Arial" w:eastAsia="Times New Roman" w:hAnsi="Arial" w:cs="Arial"/>
          <w:sz w:val="18"/>
          <w:szCs w:val="18"/>
        </w:rPr>
        <w:t>ETSI EN 301 489-1 V2.2.3 (2019-11)</w:t>
      </w:r>
      <w:r w:rsidRPr="00EA665B">
        <w:rPr>
          <w:rFonts w:ascii="Arial" w:eastAsia="Times New Roman" w:hAnsi="Arial" w:cs="Arial"/>
          <w:sz w:val="18"/>
          <w:szCs w:val="18"/>
        </w:rPr>
        <w:br/>
        <w:t>ETSI EN 301 489-3 V2.1.1 (2019-03)</w:t>
      </w:r>
      <w:r w:rsidRPr="00EA665B">
        <w:rPr>
          <w:rFonts w:ascii="Arial" w:eastAsia="Times New Roman" w:hAnsi="Arial" w:cs="Arial"/>
          <w:sz w:val="18"/>
          <w:szCs w:val="18"/>
        </w:rPr>
        <w:br/>
        <w:t>ETSI EN 301 489-17 V3.2.4 (2020-09)</w:t>
      </w:r>
      <w:r w:rsidRPr="00EA665B">
        <w:rPr>
          <w:rFonts w:ascii="Arial" w:eastAsia="Times New Roman" w:hAnsi="Arial" w:cs="Arial"/>
          <w:sz w:val="18"/>
          <w:szCs w:val="18"/>
        </w:rPr>
        <w:br/>
        <w:t>ETSI EN 301 489-19 V2.1.1 (2019-04)</w:t>
      </w:r>
      <w:r w:rsidRPr="00EA665B">
        <w:rPr>
          <w:rFonts w:ascii="Arial" w:eastAsia="Times New Roman" w:hAnsi="Arial" w:cs="Arial"/>
          <w:sz w:val="18"/>
          <w:szCs w:val="18"/>
        </w:rPr>
        <w:br/>
        <w:t>ETSI EN 301 489-52 V1.2.1 (2021-11)</w:t>
      </w:r>
      <w:r w:rsidRPr="00EA665B">
        <w:rPr>
          <w:rFonts w:ascii="Arial" w:eastAsia="Times New Roman" w:hAnsi="Arial" w:cs="Arial"/>
          <w:sz w:val="18"/>
          <w:szCs w:val="18"/>
        </w:rPr>
        <w:br/>
        <w:t>EN 55032:2015+A1:2020</w:t>
      </w:r>
      <w:r w:rsidRPr="00EA665B">
        <w:rPr>
          <w:rFonts w:ascii="Arial" w:eastAsia="Times New Roman" w:hAnsi="Arial" w:cs="Arial"/>
          <w:sz w:val="18"/>
          <w:szCs w:val="18"/>
        </w:rPr>
        <w:br/>
        <w:t>EN 55035:2017+A11:2020</w:t>
      </w:r>
      <w:r w:rsidRPr="00EA665B">
        <w:rPr>
          <w:rFonts w:ascii="Arial" w:eastAsia="Times New Roman" w:hAnsi="Arial" w:cs="Arial"/>
          <w:sz w:val="18"/>
          <w:szCs w:val="18"/>
        </w:rPr>
        <w:br/>
        <w:t>EN IEC 61000-3-2:2019+A1:2021</w:t>
      </w:r>
      <w:r w:rsidRPr="00EA665B">
        <w:rPr>
          <w:rFonts w:ascii="Arial" w:eastAsia="Times New Roman" w:hAnsi="Arial" w:cs="Arial"/>
          <w:sz w:val="18"/>
          <w:szCs w:val="18"/>
        </w:rPr>
        <w:br/>
        <w:t>EN 61000-3-3:2013+A2:2021</w:t>
      </w:r>
    </w:p>
    <w:p w14:paraId="2EA26682" w14:textId="77777777" w:rsidR="00EA665B" w:rsidRPr="00EA665B" w:rsidRDefault="00EA665B" w:rsidP="00EA665B">
      <w:pPr>
        <w:widowControl/>
        <w:spacing w:before="100" w:beforeAutospacing="1" w:after="100" w:afterAutospacing="1"/>
        <w:rPr>
          <w:rFonts w:ascii="Arial" w:eastAsia="Times New Roman" w:hAnsi="Arial" w:cs="Arial"/>
          <w:sz w:val="18"/>
          <w:szCs w:val="18"/>
        </w:rPr>
      </w:pPr>
      <w:r w:rsidRPr="00EA665B">
        <w:rPr>
          <w:rFonts w:ascii="Arial" w:eastAsia="Times New Roman" w:hAnsi="Arial" w:cs="Arial"/>
          <w:sz w:val="18"/>
          <w:szCs w:val="18"/>
        </w:rPr>
        <w:t>Радиочестотен спектър (чл. 3, ал. 2):</w:t>
      </w:r>
    </w:p>
    <w:p w14:paraId="27434A57" w14:textId="77777777" w:rsidR="00EA665B" w:rsidRPr="00EA665B" w:rsidRDefault="00EA665B" w:rsidP="00EA665B">
      <w:pPr>
        <w:widowControl/>
        <w:spacing w:before="100" w:beforeAutospacing="1" w:after="100" w:afterAutospacing="1"/>
        <w:rPr>
          <w:rFonts w:ascii="Arial" w:eastAsia="Times New Roman" w:hAnsi="Arial" w:cs="Arial"/>
          <w:sz w:val="18"/>
          <w:szCs w:val="18"/>
        </w:rPr>
      </w:pPr>
      <w:r w:rsidRPr="00EA665B">
        <w:rPr>
          <w:rFonts w:ascii="Arial" w:eastAsia="Times New Roman" w:hAnsi="Arial" w:cs="Arial"/>
          <w:sz w:val="18"/>
          <w:szCs w:val="18"/>
        </w:rPr>
        <w:t>EN 301 511 V12.5.1 (2017-03);</w:t>
      </w:r>
      <w:r w:rsidRPr="00EA665B">
        <w:rPr>
          <w:rFonts w:ascii="Arial" w:eastAsia="Times New Roman" w:hAnsi="Arial" w:cs="Arial"/>
          <w:sz w:val="18"/>
          <w:szCs w:val="18"/>
        </w:rPr>
        <w:br/>
        <w:t>EN 301 908-1 V15.1.1 (2021-09);</w:t>
      </w:r>
      <w:r w:rsidRPr="00EA665B">
        <w:rPr>
          <w:rFonts w:ascii="Arial" w:eastAsia="Times New Roman" w:hAnsi="Arial" w:cs="Arial"/>
          <w:sz w:val="18"/>
          <w:szCs w:val="18"/>
        </w:rPr>
        <w:br/>
        <w:t>EN 301 908-2 V13.1.1 (2020-06);</w:t>
      </w:r>
      <w:r w:rsidRPr="00EA665B">
        <w:rPr>
          <w:rFonts w:ascii="Arial" w:eastAsia="Times New Roman" w:hAnsi="Arial" w:cs="Arial"/>
          <w:sz w:val="18"/>
          <w:szCs w:val="18"/>
        </w:rPr>
        <w:br/>
        <w:t>EN 301 908-13 V13.2.1 (2022-02);</w:t>
      </w:r>
      <w:r w:rsidRPr="00EA665B">
        <w:rPr>
          <w:rFonts w:ascii="Arial" w:eastAsia="Times New Roman" w:hAnsi="Arial" w:cs="Arial"/>
          <w:sz w:val="18"/>
          <w:szCs w:val="18"/>
        </w:rPr>
        <w:br/>
        <w:t>ETSI TS 138.521-1 (V16.4.0) (2020-09)</w:t>
      </w:r>
      <w:r w:rsidRPr="00EA665B">
        <w:rPr>
          <w:rFonts w:ascii="Arial" w:eastAsia="Times New Roman" w:hAnsi="Arial" w:cs="Arial"/>
          <w:sz w:val="18"/>
          <w:szCs w:val="18"/>
        </w:rPr>
        <w:br/>
        <w:t>ETSI TS 138.521-3 (V16.4.0) (2020-09)</w:t>
      </w:r>
      <w:r w:rsidRPr="00EA665B">
        <w:rPr>
          <w:rFonts w:ascii="Arial" w:eastAsia="Times New Roman" w:hAnsi="Arial" w:cs="Arial"/>
          <w:sz w:val="18"/>
          <w:szCs w:val="18"/>
        </w:rPr>
        <w:br/>
        <w:t>EN 300 328 V2.2.2 (2019-07);</w:t>
      </w:r>
      <w:r w:rsidRPr="00EA665B">
        <w:rPr>
          <w:rFonts w:ascii="Arial" w:eastAsia="Times New Roman" w:hAnsi="Arial" w:cs="Arial"/>
          <w:sz w:val="18"/>
          <w:szCs w:val="18"/>
        </w:rPr>
        <w:br/>
        <w:t>EN 301 893 V2.1.1 (2017-05);</w:t>
      </w:r>
      <w:r w:rsidRPr="00EA665B">
        <w:rPr>
          <w:rFonts w:ascii="Arial" w:eastAsia="Times New Roman" w:hAnsi="Arial" w:cs="Arial"/>
          <w:sz w:val="18"/>
          <w:szCs w:val="18"/>
        </w:rPr>
        <w:br/>
        <w:t>EN 300 440 V2.2.1 (2018-07);</w:t>
      </w:r>
      <w:r w:rsidRPr="00EA665B">
        <w:rPr>
          <w:rFonts w:ascii="Arial" w:eastAsia="Times New Roman" w:hAnsi="Arial" w:cs="Arial"/>
          <w:sz w:val="18"/>
          <w:szCs w:val="18"/>
        </w:rPr>
        <w:br/>
        <w:t>EN 303 413 V1.2.1 (2021-04);</w:t>
      </w:r>
      <w:r w:rsidRPr="00EA665B">
        <w:rPr>
          <w:rFonts w:ascii="Arial" w:eastAsia="Times New Roman" w:hAnsi="Arial" w:cs="Arial"/>
          <w:sz w:val="18"/>
          <w:szCs w:val="18"/>
        </w:rPr>
        <w:br/>
        <w:t>EN 303 345-1 V1.1.1 (2019-06);</w:t>
      </w:r>
      <w:r w:rsidRPr="00EA665B">
        <w:rPr>
          <w:rFonts w:ascii="Arial" w:eastAsia="Times New Roman" w:hAnsi="Arial" w:cs="Arial"/>
          <w:sz w:val="18"/>
          <w:szCs w:val="18"/>
        </w:rPr>
        <w:br/>
        <w:t>EN 303 345-3 V1.1.1 (2021-06);</w:t>
      </w:r>
      <w:r w:rsidRPr="00EA665B">
        <w:rPr>
          <w:rFonts w:ascii="Arial" w:eastAsia="Times New Roman" w:hAnsi="Arial" w:cs="Arial"/>
          <w:sz w:val="18"/>
          <w:szCs w:val="18"/>
        </w:rPr>
        <w:br/>
        <w:t>EN 300 330 V2.1.1 (2017-02)</w:t>
      </w:r>
    </w:p>
    <w:p w14:paraId="5B87BF86" w14:textId="77777777" w:rsidR="00EA665B" w:rsidRPr="00EA665B" w:rsidRDefault="00EA665B" w:rsidP="00EA665B">
      <w:pPr>
        <w:widowControl/>
        <w:spacing w:before="100" w:beforeAutospacing="1" w:after="100" w:afterAutospacing="1"/>
        <w:rPr>
          <w:rFonts w:ascii="Arial" w:eastAsia="Times New Roman" w:hAnsi="Arial" w:cs="Arial"/>
          <w:sz w:val="18"/>
          <w:szCs w:val="18"/>
        </w:rPr>
      </w:pPr>
      <w:r w:rsidRPr="00EA665B">
        <w:rPr>
          <w:rFonts w:ascii="Arial" w:eastAsia="Times New Roman" w:hAnsi="Arial" w:cs="Arial"/>
          <w:sz w:val="18"/>
          <w:szCs w:val="18"/>
        </w:rPr>
        <w:t>Нотифициран орган, участващ в оценката:</w:t>
      </w:r>
    </w:p>
    <w:p w14:paraId="01CB624F" w14:textId="77777777" w:rsidR="00EA665B" w:rsidRPr="00EA665B" w:rsidRDefault="00EA665B" w:rsidP="00EA665B">
      <w:pPr>
        <w:widowControl/>
        <w:spacing w:before="100" w:beforeAutospacing="1" w:after="100" w:afterAutospacing="1"/>
        <w:rPr>
          <w:rFonts w:ascii="Arial" w:eastAsia="Times New Roman" w:hAnsi="Arial" w:cs="Arial"/>
          <w:sz w:val="18"/>
          <w:szCs w:val="18"/>
        </w:rPr>
      </w:pPr>
      <w:r w:rsidRPr="00EA665B">
        <w:rPr>
          <w:rFonts w:ascii="Arial" w:eastAsia="Times New Roman" w:hAnsi="Arial" w:cs="Arial"/>
          <w:sz w:val="18"/>
          <w:szCs w:val="18"/>
        </w:rPr>
        <w:t>3.3(г) Спешни служби: Делегирано постановление (ЕС) 2019/320</w:t>
      </w:r>
    </w:p>
    <w:p w14:paraId="72871004" w14:textId="77777777" w:rsidR="00EA665B" w:rsidRPr="00EA665B" w:rsidRDefault="00EA665B" w:rsidP="00EA665B">
      <w:pPr>
        <w:widowControl/>
        <w:spacing w:before="100" w:beforeAutospacing="1" w:after="100" w:afterAutospacing="1"/>
        <w:rPr>
          <w:rFonts w:ascii="Arial" w:eastAsia="Times New Roman" w:hAnsi="Arial" w:cs="Arial"/>
          <w:sz w:val="18"/>
          <w:szCs w:val="18"/>
        </w:rPr>
      </w:pPr>
      <w:r w:rsidRPr="00EA665B">
        <w:rPr>
          <w:rFonts w:ascii="Arial" w:eastAsia="Times New Roman" w:hAnsi="Arial" w:cs="Arial"/>
          <w:sz w:val="18"/>
          <w:szCs w:val="18"/>
        </w:rPr>
        <w:t>Наименование на нотифицирания орган: Eurofins Electrical and Electronic Testing NA, Inc.</w:t>
      </w:r>
      <w:r w:rsidRPr="00EA665B">
        <w:rPr>
          <w:rFonts w:ascii="Arial" w:eastAsia="Times New Roman" w:hAnsi="Arial" w:cs="Arial"/>
          <w:sz w:val="18"/>
          <w:szCs w:val="18"/>
        </w:rPr>
        <w:br/>
        <w:t>Номер на нотифицирания орган: 0980</w:t>
      </w:r>
      <w:r w:rsidRPr="00EA665B">
        <w:rPr>
          <w:rFonts w:ascii="Arial" w:eastAsia="Times New Roman" w:hAnsi="Arial" w:cs="Arial"/>
          <w:sz w:val="18"/>
          <w:szCs w:val="18"/>
        </w:rPr>
        <w:br/>
        <w:t>Извършена оценка от нотифицирания орган: Модул B/C по членове 3.1а, 3.1б, 3.2</w:t>
      </w:r>
      <w:r w:rsidRPr="00EA665B">
        <w:rPr>
          <w:rFonts w:ascii="Arial" w:eastAsia="Times New Roman" w:hAnsi="Arial" w:cs="Arial"/>
          <w:sz w:val="18"/>
          <w:szCs w:val="18"/>
        </w:rPr>
        <w:br/>
        <w:t>Номер на сертификат за типово изследване на ЕС: 2733-12-2023-230479</w:t>
      </w:r>
    </w:p>
    <w:p w14:paraId="427E66D0" w14:textId="77777777" w:rsidR="00EA665B" w:rsidRPr="00EA665B" w:rsidRDefault="00EA665B">
      <w:pPr>
        <w:spacing w:line="311" w:lineRule="exact"/>
        <w:rPr>
          <w:rFonts w:ascii="Arial" w:hAnsi="Arial" w:cs="Arial"/>
          <w:sz w:val="18"/>
          <w:szCs w:val="18"/>
        </w:rPr>
      </w:pPr>
    </w:p>
    <w:p w14:paraId="063AFFA0" w14:textId="77777777" w:rsidR="00EA665B" w:rsidRPr="00EA665B" w:rsidRDefault="00EA665B">
      <w:pPr>
        <w:spacing w:line="311" w:lineRule="exact"/>
        <w:rPr>
          <w:rFonts w:ascii="Arial" w:hAnsi="Arial" w:cs="Arial"/>
          <w:sz w:val="18"/>
          <w:szCs w:val="18"/>
        </w:rPr>
      </w:pPr>
    </w:p>
    <w:p w14:paraId="206D4A3C" w14:textId="77777777" w:rsidR="00EA665B" w:rsidRPr="00EA665B" w:rsidRDefault="00EA665B">
      <w:pPr>
        <w:spacing w:line="311" w:lineRule="exact"/>
        <w:rPr>
          <w:rFonts w:ascii="Arial" w:hAnsi="Arial" w:cs="Arial"/>
          <w:sz w:val="18"/>
          <w:szCs w:val="18"/>
        </w:rPr>
      </w:pPr>
    </w:p>
    <w:p w14:paraId="1BC5A09D" w14:textId="77777777" w:rsidR="00EA665B" w:rsidRPr="00EA665B" w:rsidRDefault="00EA665B">
      <w:pPr>
        <w:spacing w:line="311" w:lineRule="exact"/>
        <w:rPr>
          <w:rFonts w:ascii="Arial" w:hAnsi="Arial" w:cs="Arial"/>
          <w:sz w:val="18"/>
          <w:szCs w:val="18"/>
        </w:rPr>
      </w:pPr>
    </w:p>
    <w:p w14:paraId="07AF5F16" w14:textId="77777777" w:rsidR="00EA665B" w:rsidRPr="00EA665B" w:rsidRDefault="00EA665B">
      <w:pPr>
        <w:spacing w:line="311" w:lineRule="exact"/>
        <w:rPr>
          <w:rFonts w:ascii="Arial" w:hAnsi="Arial" w:cs="Arial"/>
          <w:sz w:val="18"/>
          <w:szCs w:val="18"/>
        </w:rPr>
      </w:pPr>
    </w:p>
    <w:p w14:paraId="6DDF7D5F" w14:textId="77777777" w:rsidR="00EA665B" w:rsidRPr="00EA665B" w:rsidRDefault="00EA665B">
      <w:pPr>
        <w:spacing w:line="311" w:lineRule="exact"/>
        <w:rPr>
          <w:rFonts w:ascii="Arial" w:hAnsi="Arial" w:cs="Arial"/>
          <w:sz w:val="18"/>
          <w:szCs w:val="18"/>
        </w:rPr>
      </w:pPr>
    </w:p>
    <w:p w14:paraId="31D99010" w14:textId="77777777" w:rsidR="00EA665B" w:rsidRPr="00EA665B" w:rsidRDefault="00EA665B">
      <w:pPr>
        <w:spacing w:line="311" w:lineRule="exact"/>
        <w:rPr>
          <w:rFonts w:ascii="Arial" w:hAnsi="Arial" w:cs="Arial"/>
          <w:sz w:val="18"/>
          <w:szCs w:val="18"/>
        </w:rPr>
      </w:pPr>
    </w:p>
    <w:p w14:paraId="027874AE" w14:textId="77777777" w:rsidR="00EA665B" w:rsidRDefault="00EA665B">
      <w:pPr>
        <w:spacing w:line="311" w:lineRule="exact"/>
        <w:rPr>
          <w:rFonts w:ascii="Arial" w:hAnsi="Arial" w:cs="Arial"/>
          <w:sz w:val="18"/>
          <w:szCs w:val="18"/>
        </w:rPr>
      </w:pPr>
    </w:p>
    <w:p w14:paraId="6220F9E5" w14:textId="77777777" w:rsidR="00EA665B" w:rsidRDefault="00EA665B">
      <w:pPr>
        <w:spacing w:line="311" w:lineRule="exact"/>
        <w:rPr>
          <w:rFonts w:ascii="Arial" w:hAnsi="Arial" w:cs="Arial"/>
          <w:sz w:val="18"/>
          <w:szCs w:val="18"/>
        </w:rPr>
      </w:pPr>
    </w:p>
    <w:p w14:paraId="261FB95C" w14:textId="77777777" w:rsidR="00EA665B" w:rsidRDefault="00EA665B">
      <w:pPr>
        <w:spacing w:line="311" w:lineRule="exact"/>
        <w:rPr>
          <w:rFonts w:ascii="Arial" w:hAnsi="Arial" w:cs="Arial"/>
          <w:sz w:val="18"/>
          <w:szCs w:val="18"/>
        </w:rPr>
      </w:pPr>
    </w:p>
    <w:p w14:paraId="2A16CFDF" w14:textId="77777777" w:rsidR="00EA665B" w:rsidRDefault="00EA665B">
      <w:pPr>
        <w:spacing w:line="311" w:lineRule="exact"/>
        <w:rPr>
          <w:rFonts w:ascii="Arial" w:hAnsi="Arial" w:cs="Arial"/>
          <w:sz w:val="18"/>
          <w:szCs w:val="18"/>
        </w:rPr>
      </w:pPr>
    </w:p>
    <w:p w14:paraId="4831627F" w14:textId="77777777" w:rsidR="00EA665B" w:rsidRDefault="00EA665B">
      <w:pPr>
        <w:spacing w:line="311" w:lineRule="exact"/>
        <w:rPr>
          <w:rFonts w:ascii="Arial" w:hAnsi="Arial" w:cs="Arial"/>
          <w:sz w:val="18"/>
          <w:szCs w:val="18"/>
        </w:rPr>
      </w:pPr>
    </w:p>
    <w:p w14:paraId="299C7CBA" w14:textId="77777777" w:rsidR="00EA665B" w:rsidRDefault="00EA665B">
      <w:pPr>
        <w:spacing w:line="311" w:lineRule="exact"/>
        <w:rPr>
          <w:rFonts w:ascii="Arial" w:hAnsi="Arial" w:cs="Arial"/>
          <w:sz w:val="18"/>
          <w:szCs w:val="18"/>
        </w:rPr>
      </w:pPr>
    </w:p>
    <w:p w14:paraId="7369B632" w14:textId="77777777" w:rsidR="00EA665B" w:rsidRDefault="00EA665B">
      <w:pPr>
        <w:spacing w:line="311" w:lineRule="exact"/>
        <w:rPr>
          <w:rFonts w:ascii="Arial" w:hAnsi="Arial" w:cs="Arial"/>
          <w:sz w:val="18"/>
          <w:szCs w:val="18"/>
        </w:rPr>
      </w:pPr>
    </w:p>
    <w:p w14:paraId="397F9912" w14:textId="77777777" w:rsidR="00EA665B" w:rsidRDefault="00EA665B">
      <w:pPr>
        <w:spacing w:line="311" w:lineRule="exact"/>
        <w:rPr>
          <w:rFonts w:ascii="Arial" w:hAnsi="Arial" w:cs="Arial"/>
          <w:sz w:val="18"/>
          <w:szCs w:val="18"/>
        </w:rPr>
      </w:pPr>
    </w:p>
    <w:p w14:paraId="6F201995" w14:textId="77777777" w:rsidR="00EA665B" w:rsidRDefault="00EA665B">
      <w:pPr>
        <w:spacing w:line="311" w:lineRule="exact"/>
        <w:rPr>
          <w:rFonts w:ascii="Arial" w:hAnsi="Arial" w:cs="Arial"/>
          <w:sz w:val="18"/>
          <w:szCs w:val="18"/>
        </w:rPr>
      </w:pPr>
    </w:p>
    <w:p w14:paraId="3D82655C" w14:textId="77777777" w:rsidR="00EA665B" w:rsidRPr="00EA665B" w:rsidRDefault="00EA665B">
      <w:pPr>
        <w:spacing w:line="311" w:lineRule="exact"/>
        <w:rPr>
          <w:rFonts w:ascii="Arial" w:hAnsi="Arial" w:cs="Arial"/>
          <w:sz w:val="18"/>
          <w:szCs w:val="18"/>
        </w:rPr>
      </w:pPr>
    </w:p>
    <w:p w14:paraId="4E775A8E" w14:textId="77777777" w:rsidR="00D95095" w:rsidRPr="00EA665B" w:rsidRDefault="00EA665B" w:rsidP="00EA665B">
      <w:pPr>
        <w:spacing w:line="311" w:lineRule="exact"/>
        <w:rPr>
          <w:rFonts w:ascii="Arial" w:hAnsi="Arial" w:cs="Arial"/>
          <w:sz w:val="18"/>
          <w:szCs w:val="18"/>
        </w:rPr>
      </w:pPr>
      <w:r w:rsidRPr="00EA665B">
        <w:rPr>
          <w:rFonts w:ascii="Arial" w:hAnsi="Arial" w:cs="Arial"/>
          <w:sz w:val="18"/>
          <w:szCs w:val="18"/>
        </w:rPr>
        <w:lastRenderedPageBreak/>
        <w:t>Спецификация за радиочестотни параметри:</w:t>
      </w:r>
    </w:p>
    <w:tbl>
      <w:tblPr>
        <w:tblStyle w:val="TableNormal1"/>
        <w:tblpPr w:leftFromText="180" w:rightFromText="180" w:tblpY="420"/>
        <w:tblW w:w="0" w:type="auto"/>
        <w:tblLayout w:type="fixed"/>
        <w:tblLook w:val="01E0" w:firstRow="1" w:lastRow="1" w:firstColumn="1" w:lastColumn="1" w:noHBand="0" w:noVBand="0"/>
      </w:tblPr>
      <w:tblGrid>
        <w:gridCol w:w="1967"/>
        <w:gridCol w:w="3604"/>
        <w:gridCol w:w="1850"/>
      </w:tblGrid>
      <w:tr w:rsidR="00D95095" w:rsidRPr="00EA665B" w14:paraId="578EBFC3" w14:textId="77777777" w:rsidTr="00EA665B">
        <w:trPr>
          <w:trHeight w:hRule="exact" w:val="634"/>
        </w:trPr>
        <w:tc>
          <w:tcPr>
            <w:tcW w:w="1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9D526" w14:textId="77777777" w:rsidR="00D95095" w:rsidRPr="00EA665B" w:rsidRDefault="00D95095" w:rsidP="00EA665B">
            <w:pPr>
              <w:pStyle w:val="TableParagraph"/>
              <w:spacing w:before="8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6D2EB4B" w14:textId="77777777" w:rsidR="00D95095" w:rsidRPr="00EA665B" w:rsidRDefault="00EA665B" w:rsidP="00EA665B">
            <w:pPr>
              <w:pStyle w:val="TableParagraph"/>
              <w:ind w:left="597"/>
              <w:rPr>
                <w:rFonts w:ascii="Arial" w:eastAsia="Arial" w:hAnsi="Arial" w:cs="Arial"/>
                <w:sz w:val="18"/>
                <w:szCs w:val="18"/>
              </w:rPr>
            </w:pPr>
            <w:r>
              <w:t>Функция</w:t>
            </w:r>
          </w:p>
        </w:tc>
        <w:tc>
          <w:tcPr>
            <w:tcW w:w="3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989F1" w14:textId="77777777" w:rsidR="00D95095" w:rsidRPr="00EA665B" w:rsidRDefault="00D95095" w:rsidP="00EA665B">
            <w:pPr>
              <w:pStyle w:val="TableParagraph"/>
              <w:spacing w:before="8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14DB964" w14:textId="77777777" w:rsidR="00D95095" w:rsidRPr="00EA665B" w:rsidRDefault="00EA665B" w:rsidP="00EA665B">
            <w:pPr>
              <w:pStyle w:val="TableParagraph"/>
              <w:ind w:left="891"/>
              <w:rPr>
                <w:rFonts w:ascii="Arial" w:eastAsia="Arial" w:hAnsi="Arial" w:cs="Arial"/>
                <w:sz w:val="18"/>
                <w:szCs w:val="18"/>
              </w:rPr>
            </w:pPr>
            <w:r>
              <w:t>Работна честота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E1F2D" w14:textId="77777777" w:rsidR="00D95095" w:rsidRPr="00EA665B" w:rsidRDefault="00EA665B" w:rsidP="00EA665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t>Максимална изходна RF мощност:</w:t>
            </w:r>
          </w:p>
        </w:tc>
      </w:tr>
      <w:tr w:rsidR="00D95095" w:rsidRPr="00EA665B" w14:paraId="1A31A7D6" w14:textId="77777777" w:rsidTr="00EA665B">
        <w:trPr>
          <w:trHeight w:hRule="exact" w:val="323"/>
        </w:trPr>
        <w:tc>
          <w:tcPr>
            <w:tcW w:w="1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F8172" w14:textId="77777777" w:rsidR="00D95095" w:rsidRPr="00EA665B" w:rsidRDefault="002F03C6" w:rsidP="00EA665B">
            <w:pPr>
              <w:pStyle w:val="TableParagraph"/>
              <w:spacing w:before="51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B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3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5B194" w14:textId="77777777" w:rsidR="00D95095" w:rsidRPr="00EA665B" w:rsidRDefault="002F03C6" w:rsidP="00EA665B">
            <w:pPr>
              <w:pStyle w:val="TableParagraph"/>
              <w:spacing w:before="51"/>
              <w:ind w:left="975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02M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z–2480M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z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A5953" w14:textId="77777777" w:rsidR="00D95095" w:rsidRPr="00EA665B" w:rsidRDefault="002F03C6" w:rsidP="00EA665B">
            <w:pPr>
              <w:pStyle w:val="TableParagraph"/>
              <w:spacing w:before="34"/>
              <w:ind w:left="556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Calibri" w:hAnsi="Arial" w:cs="Arial"/>
                <w:sz w:val="18"/>
                <w:szCs w:val="18"/>
              </w:rPr>
              <w:t>5.</w:t>
            </w:r>
            <w:r w:rsidRPr="00EA665B">
              <w:rPr>
                <w:rFonts w:ascii="Arial" w:eastAsia="Calibri" w:hAnsi="Arial" w:cs="Arial"/>
                <w:spacing w:val="-1"/>
                <w:sz w:val="18"/>
                <w:szCs w:val="18"/>
              </w:rPr>
              <w:t>0</w:t>
            </w:r>
            <w:r w:rsidRPr="00EA665B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</w:tr>
      <w:tr w:rsidR="00D95095" w:rsidRPr="00EA665B" w14:paraId="36B5738E" w14:textId="77777777" w:rsidTr="00EA665B">
        <w:trPr>
          <w:trHeight w:hRule="exact" w:val="322"/>
        </w:trPr>
        <w:tc>
          <w:tcPr>
            <w:tcW w:w="1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078AE" w14:textId="77777777" w:rsidR="00D95095" w:rsidRPr="00EA665B" w:rsidRDefault="002F03C6" w:rsidP="00EA665B">
            <w:pPr>
              <w:pStyle w:val="TableParagraph"/>
              <w:spacing w:before="50"/>
              <w:ind w:left="434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B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(BR+ED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3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2B766" w14:textId="77777777" w:rsidR="00D95095" w:rsidRPr="00EA665B" w:rsidRDefault="002F03C6" w:rsidP="00EA665B">
            <w:pPr>
              <w:pStyle w:val="TableParagraph"/>
              <w:spacing w:before="50"/>
              <w:ind w:left="975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02M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z–2480M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z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2BE91" w14:textId="77777777" w:rsidR="00D95095" w:rsidRPr="00EA665B" w:rsidRDefault="002F03C6" w:rsidP="00EA665B">
            <w:pPr>
              <w:pStyle w:val="TableParagraph"/>
              <w:spacing w:before="33"/>
              <w:ind w:left="556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Calibri" w:hAnsi="Arial" w:cs="Arial"/>
                <w:sz w:val="18"/>
                <w:szCs w:val="18"/>
              </w:rPr>
              <w:t>8</w:t>
            </w:r>
            <w:r w:rsidRPr="00EA665B">
              <w:rPr>
                <w:rFonts w:ascii="Arial" w:eastAsia="Calibri" w:hAnsi="Arial" w:cs="Arial"/>
                <w:spacing w:val="-1"/>
                <w:sz w:val="18"/>
                <w:szCs w:val="18"/>
              </w:rPr>
              <w:t>.4</w:t>
            </w:r>
            <w:r w:rsidRPr="00EA665B">
              <w:rPr>
                <w:rFonts w:ascii="Arial" w:eastAsia="Calibri" w:hAnsi="Arial" w:cs="Arial"/>
                <w:sz w:val="18"/>
                <w:szCs w:val="18"/>
              </w:rPr>
              <w:t>6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</w:tr>
      <w:tr w:rsidR="00D95095" w:rsidRPr="00EA665B" w14:paraId="4CBDCFEA" w14:textId="77777777" w:rsidTr="00EA665B">
        <w:trPr>
          <w:trHeight w:hRule="exact" w:val="634"/>
        </w:trPr>
        <w:tc>
          <w:tcPr>
            <w:tcW w:w="1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ECEDF" w14:textId="77777777" w:rsidR="00D95095" w:rsidRPr="00EA665B" w:rsidRDefault="002F03C6" w:rsidP="00EA665B">
            <w:pPr>
              <w:pStyle w:val="TableParagraph"/>
              <w:spacing w:before="4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 xml:space="preserve">WIFI 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8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Pr="00EA665B">
              <w:rPr>
                <w:rFonts w:ascii="Arial" w:eastAsia="Arial" w:hAnsi="Arial" w:cs="Arial"/>
                <w:spacing w:val="-14"/>
                <w:sz w:val="18"/>
                <w:szCs w:val="18"/>
              </w:rPr>
              <w:t>1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/g/</w:t>
            </w:r>
          </w:p>
          <w:p w14:paraId="3AF33B5F" w14:textId="77777777" w:rsidR="00D95095" w:rsidRPr="00EA665B" w:rsidRDefault="00D95095" w:rsidP="00EA665B">
            <w:pPr>
              <w:pStyle w:val="TableParagraph"/>
              <w:spacing w:before="5" w:line="1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03976BE" w14:textId="77777777" w:rsidR="00D95095" w:rsidRPr="00EA665B" w:rsidRDefault="002F03C6" w:rsidP="00EA665B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n(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/4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3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D1896" w14:textId="77777777" w:rsidR="00D95095" w:rsidRPr="00EA665B" w:rsidRDefault="002F03C6" w:rsidP="00EA665B">
            <w:pPr>
              <w:pStyle w:val="TableParagraph"/>
              <w:spacing w:before="4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2.</w:t>
            </w:r>
            <w:r w:rsidRPr="00EA665B">
              <w:rPr>
                <w:rFonts w:ascii="Arial" w:eastAsia="Arial" w:hAnsi="Arial" w:cs="Arial"/>
                <w:spacing w:val="-13"/>
                <w:sz w:val="18"/>
                <w:szCs w:val="18"/>
              </w:rPr>
              <w:t>1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/g/n(20MHz): 2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~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7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2MHz;</w:t>
            </w:r>
          </w:p>
          <w:p w14:paraId="5AF509DB" w14:textId="77777777" w:rsidR="00D95095" w:rsidRPr="00EA665B" w:rsidRDefault="00D95095" w:rsidP="00EA665B">
            <w:pPr>
              <w:pStyle w:val="TableParagraph"/>
              <w:spacing w:before="5" w:line="1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05880ED3" w14:textId="77777777" w:rsidR="00D95095" w:rsidRPr="00EA665B" w:rsidRDefault="002F03C6" w:rsidP="00EA665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2.</w:t>
            </w:r>
            <w:r w:rsidRPr="00EA665B">
              <w:rPr>
                <w:rFonts w:ascii="Arial" w:eastAsia="Arial" w:hAnsi="Arial" w:cs="Arial"/>
                <w:spacing w:val="-13"/>
                <w:sz w:val="18"/>
                <w:szCs w:val="18"/>
              </w:rPr>
              <w:t>1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(40MHz):2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~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462MHz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D5638" w14:textId="77777777" w:rsidR="00D95095" w:rsidRPr="00EA665B" w:rsidRDefault="00D95095" w:rsidP="00EA665B">
            <w:pPr>
              <w:pStyle w:val="TableParagraph"/>
              <w:spacing w:before="9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7D18A92" w14:textId="77777777" w:rsidR="00D95095" w:rsidRPr="00EA665B" w:rsidRDefault="002F03C6" w:rsidP="00EA665B">
            <w:pPr>
              <w:pStyle w:val="TableParagraph"/>
              <w:ind w:left="505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Calibri" w:hAnsi="Arial" w:cs="Arial"/>
                <w:sz w:val="18"/>
                <w:szCs w:val="18"/>
              </w:rPr>
              <w:t>16</w:t>
            </w:r>
            <w:r w:rsidRPr="00EA665B">
              <w:rPr>
                <w:rFonts w:ascii="Arial" w:eastAsia="Calibri" w:hAnsi="Arial" w:cs="Arial"/>
                <w:spacing w:val="-2"/>
                <w:sz w:val="18"/>
                <w:szCs w:val="18"/>
              </w:rPr>
              <w:t>.</w:t>
            </w:r>
            <w:r w:rsidRPr="00EA665B">
              <w:rPr>
                <w:rFonts w:ascii="Arial" w:eastAsia="Calibri" w:hAnsi="Arial" w:cs="Arial"/>
                <w:sz w:val="18"/>
                <w:szCs w:val="18"/>
              </w:rPr>
              <w:t>32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</w:tr>
      <w:tr w:rsidR="00D95095" w:rsidRPr="00EA665B" w14:paraId="029225AC" w14:textId="77777777" w:rsidTr="00EA665B">
        <w:trPr>
          <w:trHeight w:hRule="exact" w:val="947"/>
        </w:trPr>
        <w:tc>
          <w:tcPr>
            <w:tcW w:w="1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E2BC9" w14:textId="77777777" w:rsidR="00D95095" w:rsidRPr="00EA665B" w:rsidRDefault="002F03C6" w:rsidP="00EA665B">
            <w:pPr>
              <w:pStyle w:val="TableParagraph"/>
              <w:spacing w:before="51" w:line="361" w:lineRule="auto"/>
              <w:ind w:left="133" w:right="1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W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-Fi 5.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G(8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2.</w:t>
            </w:r>
            <w:r w:rsidRPr="00EA665B">
              <w:rPr>
                <w:rFonts w:ascii="Arial" w:eastAsia="Arial" w:hAnsi="Arial" w:cs="Arial"/>
                <w:spacing w:val="-13"/>
                <w:sz w:val="18"/>
                <w:szCs w:val="18"/>
              </w:rPr>
              <w:t>1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/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0/n4</w:t>
            </w:r>
          </w:p>
          <w:p w14:paraId="6E428772" w14:textId="77777777" w:rsidR="00D95095" w:rsidRPr="00EA665B" w:rsidRDefault="002F03C6" w:rsidP="00EA665B">
            <w:pPr>
              <w:pStyle w:val="TableParagraph"/>
              <w:spacing w:before="3"/>
              <w:ind w:left="218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0/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c2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/ac4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/ac8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3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320EB" w14:textId="77777777" w:rsidR="00D95095" w:rsidRPr="00EA665B" w:rsidRDefault="002F03C6" w:rsidP="00EA665B">
            <w:pPr>
              <w:pStyle w:val="TableParagraph"/>
              <w:spacing w:before="51"/>
              <w:ind w:left="191" w:right="19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2.</w:t>
            </w:r>
            <w:r w:rsidRPr="00EA665B">
              <w:rPr>
                <w:rFonts w:ascii="Arial" w:eastAsia="Arial" w:hAnsi="Arial" w:cs="Arial"/>
                <w:spacing w:val="-13"/>
                <w:sz w:val="18"/>
                <w:szCs w:val="18"/>
              </w:rPr>
              <w:t>1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/ n20/ac2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:518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MHz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~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40M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z</w:t>
            </w:r>
          </w:p>
          <w:p w14:paraId="55229EA0" w14:textId="77777777" w:rsidR="00D95095" w:rsidRPr="00EA665B" w:rsidRDefault="00D95095" w:rsidP="00EA665B">
            <w:pPr>
              <w:pStyle w:val="TableParagraph"/>
              <w:spacing w:before="5" w:line="1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C2C565D" w14:textId="77777777" w:rsidR="00D95095" w:rsidRPr="00EA665B" w:rsidRDefault="002F03C6" w:rsidP="00EA665B">
            <w:pPr>
              <w:pStyle w:val="TableParagraph"/>
              <w:ind w:left="267" w:right="2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2.</w:t>
            </w:r>
            <w:r w:rsidRPr="00EA665B">
              <w:rPr>
                <w:rFonts w:ascii="Arial" w:eastAsia="Arial" w:hAnsi="Arial" w:cs="Arial"/>
                <w:spacing w:val="-13"/>
                <w:sz w:val="18"/>
                <w:szCs w:val="18"/>
              </w:rPr>
              <w:t>1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 xml:space="preserve">1 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40/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c40: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190M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z~523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MHz</w:t>
            </w:r>
          </w:p>
          <w:p w14:paraId="3BF9F963" w14:textId="77777777" w:rsidR="00D95095" w:rsidRPr="00EA665B" w:rsidRDefault="00D95095" w:rsidP="00EA665B">
            <w:pPr>
              <w:pStyle w:val="TableParagraph"/>
              <w:spacing w:before="5" w:line="1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FE12F5D" w14:textId="77777777" w:rsidR="00D95095" w:rsidRPr="00EA665B" w:rsidRDefault="002F03C6" w:rsidP="00EA665B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2.</w:t>
            </w:r>
            <w:r w:rsidRPr="00EA665B">
              <w:rPr>
                <w:rFonts w:ascii="Arial" w:eastAsia="Arial" w:hAnsi="Arial" w:cs="Arial"/>
                <w:spacing w:val="-13"/>
                <w:sz w:val="18"/>
                <w:szCs w:val="18"/>
              </w:rPr>
              <w:t>1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 xml:space="preserve">1 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c80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: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521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MHz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31245" w14:textId="77777777" w:rsidR="00D95095" w:rsidRPr="00EA665B" w:rsidRDefault="00D95095" w:rsidP="00EA665B">
            <w:pPr>
              <w:pStyle w:val="TableParagraph"/>
              <w:spacing w:before="3" w:line="16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E40DB47" w14:textId="77777777" w:rsidR="00D95095" w:rsidRPr="00EA665B" w:rsidRDefault="00D95095" w:rsidP="00EA665B">
            <w:pPr>
              <w:pStyle w:val="TableParagraph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0928F02A" w14:textId="77777777" w:rsidR="00D95095" w:rsidRPr="00EA665B" w:rsidRDefault="002F03C6" w:rsidP="00EA665B">
            <w:pPr>
              <w:pStyle w:val="TableParagraph"/>
              <w:ind w:left="508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7.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6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9d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</w:tr>
      <w:tr w:rsidR="00D95095" w:rsidRPr="00EA665B" w14:paraId="4E8DAD11" w14:textId="77777777" w:rsidTr="00EA665B">
        <w:trPr>
          <w:trHeight w:hRule="exact" w:val="946"/>
        </w:trPr>
        <w:tc>
          <w:tcPr>
            <w:tcW w:w="1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BE39E" w14:textId="77777777" w:rsidR="00D95095" w:rsidRPr="00EA665B" w:rsidRDefault="002F03C6" w:rsidP="00EA665B">
            <w:pPr>
              <w:pStyle w:val="TableParagraph"/>
              <w:spacing w:before="49" w:line="361" w:lineRule="auto"/>
              <w:ind w:left="133" w:right="1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W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 xml:space="preserve">-Fi 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8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G(8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2.</w:t>
            </w:r>
            <w:r w:rsidRPr="00EA665B">
              <w:rPr>
                <w:rFonts w:ascii="Arial" w:eastAsia="Arial" w:hAnsi="Arial" w:cs="Arial"/>
                <w:spacing w:val="-13"/>
                <w:sz w:val="18"/>
                <w:szCs w:val="18"/>
              </w:rPr>
              <w:t>1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/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0/n4</w:t>
            </w:r>
          </w:p>
          <w:p w14:paraId="3217FDB7" w14:textId="77777777" w:rsidR="00D95095" w:rsidRPr="00EA665B" w:rsidRDefault="002F03C6" w:rsidP="00EA665B">
            <w:pPr>
              <w:pStyle w:val="TableParagraph"/>
              <w:spacing w:before="3"/>
              <w:ind w:left="218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0/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c2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/ac4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/ac8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3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D33BD" w14:textId="77777777" w:rsidR="00D95095" w:rsidRPr="00EA665B" w:rsidRDefault="002F03C6" w:rsidP="00EA665B">
            <w:pPr>
              <w:pStyle w:val="TableParagraph"/>
              <w:spacing w:before="49"/>
              <w:ind w:left="191" w:right="19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2.</w:t>
            </w:r>
            <w:r w:rsidRPr="00EA665B">
              <w:rPr>
                <w:rFonts w:ascii="Arial" w:eastAsia="Arial" w:hAnsi="Arial" w:cs="Arial"/>
                <w:spacing w:val="-13"/>
                <w:sz w:val="18"/>
                <w:szCs w:val="18"/>
              </w:rPr>
              <w:t>1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/ n20/ac2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:574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MHz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~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8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25M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z</w:t>
            </w:r>
          </w:p>
          <w:p w14:paraId="4166C6D5" w14:textId="77777777" w:rsidR="00D95095" w:rsidRPr="00EA665B" w:rsidRDefault="00D95095" w:rsidP="00EA665B">
            <w:pPr>
              <w:pStyle w:val="TableParagraph"/>
              <w:spacing w:before="5" w:line="1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EE6A5CF" w14:textId="77777777" w:rsidR="00D95095" w:rsidRPr="00EA665B" w:rsidRDefault="002F03C6" w:rsidP="00EA665B">
            <w:pPr>
              <w:pStyle w:val="TableParagraph"/>
              <w:ind w:left="267" w:right="2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2.</w:t>
            </w:r>
            <w:r w:rsidRPr="00EA665B">
              <w:rPr>
                <w:rFonts w:ascii="Arial" w:eastAsia="Arial" w:hAnsi="Arial" w:cs="Arial"/>
                <w:spacing w:val="-13"/>
                <w:sz w:val="18"/>
                <w:szCs w:val="18"/>
              </w:rPr>
              <w:t>1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 xml:space="preserve">1 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40/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c40: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755M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z~579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MHz</w:t>
            </w:r>
          </w:p>
          <w:p w14:paraId="1173B42B" w14:textId="77777777" w:rsidR="00D95095" w:rsidRPr="00EA665B" w:rsidRDefault="00D95095" w:rsidP="00EA665B">
            <w:pPr>
              <w:pStyle w:val="TableParagraph"/>
              <w:spacing w:before="5" w:line="1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ED3916B" w14:textId="77777777" w:rsidR="00D95095" w:rsidRPr="00EA665B" w:rsidRDefault="002F03C6" w:rsidP="00EA665B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2.</w:t>
            </w:r>
            <w:r w:rsidRPr="00EA665B">
              <w:rPr>
                <w:rFonts w:ascii="Arial" w:eastAsia="Arial" w:hAnsi="Arial" w:cs="Arial"/>
                <w:spacing w:val="-13"/>
                <w:sz w:val="18"/>
                <w:szCs w:val="18"/>
              </w:rPr>
              <w:t>1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c80: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77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MHz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E6766" w14:textId="77777777" w:rsidR="00D95095" w:rsidRPr="00EA665B" w:rsidRDefault="00D95095" w:rsidP="00EA665B">
            <w:pPr>
              <w:pStyle w:val="TableParagraph"/>
              <w:spacing w:before="2" w:line="16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D51905E" w14:textId="77777777" w:rsidR="00D95095" w:rsidRPr="00EA665B" w:rsidRDefault="00D95095" w:rsidP="00EA665B">
            <w:pPr>
              <w:pStyle w:val="TableParagraph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D1C3798" w14:textId="77777777" w:rsidR="00D95095" w:rsidRPr="00EA665B" w:rsidRDefault="002F03C6" w:rsidP="00EA665B">
            <w:pPr>
              <w:pStyle w:val="TableParagraph"/>
              <w:ind w:left="558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3.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6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</w:tr>
      <w:tr w:rsidR="00D95095" w:rsidRPr="00EA665B" w14:paraId="7D5D55F6" w14:textId="77777777" w:rsidTr="00EA665B">
        <w:trPr>
          <w:trHeight w:hRule="exact" w:val="634"/>
        </w:trPr>
        <w:tc>
          <w:tcPr>
            <w:tcW w:w="1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53FC4" w14:textId="77777777" w:rsidR="00D95095" w:rsidRPr="00EA665B" w:rsidRDefault="002F03C6" w:rsidP="00EA665B">
            <w:pPr>
              <w:pStyle w:val="TableParagraph"/>
              <w:spacing w:before="49"/>
              <w:ind w:left="133" w:right="1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GSM/GPRS/</w:t>
            </w:r>
            <w:r w:rsidRPr="00EA665B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GPRS</w:t>
            </w:r>
          </w:p>
          <w:p w14:paraId="11DC0CD6" w14:textId="77777777" w:rsidR="00D95095" w:rsidRPr="00EA665B" w:rsidRDefault="00D95095" w:rsidP="00EA665B">
            <w:pPr>
              <w:pStyle w:val="TableParagraph"/>
              <w:spacing w:before="5" w:line="1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1E51DEC" w14:textId="77777777" w:rsidR="00D95095" w:rsidRPr="00EA665B" w:rsidRDefault="002F03C6" w:rsidP="00EA665B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900</w:t>
            </w:r>
          </w:p>
        </w:tc>
        <w:tc>
          <w:tcPr>
            <w:tcW w:w="3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9B8B6" w14:textId="77777777" w:rsidR="00D95095" w:rsidRPr="00EA665B" w:rsidRDefault="002F03C6" w:rsidP="00EA665B">
            <w:pPr>
              <w:pStyle w:val="TableParagraph"/>
              <w:spacing w:before="45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EA665B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(U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nk):880M</w:t>
            </w:r>
            <w:r w:rsidRPr="00EA665B">
              <w:rPr>
                <w:rFonts w:ascii="Cambria Math" w:eastAsia="Calibri" w:hAnsi="Cambria Math" w:cs="Cambria Math"/>
                <w:sz w:val="18"/>
                <w:szCs w:val="18"/>
              </w:rPr>
              <w:t>‐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5M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Z;</w:t>
            </w:r>
          </w:p>
          <w:p w14:paraId="28EFC6A8" w14:textId="77777777" w:rsidR="00D95095" w:rsidRPr="00EA665B" w:rsidRDefault="002F03C6" w:rsidP="00EA665B">
            <w:pPr>
              <w:pStyle w:val="TableParagraph"/>
              <w:spacing w:before="92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EA665B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(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EA665B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nlink):9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5M</w:t>
            </w:r>
            <w:r w:rsidRPr="00EA665B">
              <w:rPr>
                <w:rFonts w:ascii="Cambria Math" w:eastAsia="Calibri" w:hAnsi="Cambria Math" w:cs="Cambria Math"/>
                <w:spacing w:val="1"/>
                <w:sz w:val="18"/>
                <w:szCs w:val="18"/>
              </w:rPr>
              <w:t>‐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6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0MHZ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4D8C6" w14:textId="77777777" w:rsidR="00D95095" w:rsidRPr="00EA665B" w:rsidRDefault="00D95095" w:rsidP="00EA665B">
            <w:pPr>
              <w:pStyle w:val="TableParagraph"/>
              <w:spacing w:before="6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C1CF12D" w14:textId="77777777" w:rsidR="00D95095" w:rsidRPr="00EA665B" w:rsidRDefault="002F03C6" w:rsidP="00EA665B">
            <w:pPr>
              <w:pStyle w:val="TableParagraph"/>
              <w:ind w:left="508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33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7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3d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</w:tr>
      <w:tr w:rsidR="00D95095" w:rsidRPr="00EA665B" w14:paraId="1B4A7F4A" w14:textId="77777777" w:rsidTr="00EA665B">
        <w:trPr>
          <w:trHeight w:hRule="exact" w:val="635"/>
        </w:trPr>
        <w:tc>
          <w:tcPr>
            <w:tcW w:w="1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7C012" w14:textId="77777777" w:rsidR="00D95095" w:rsidRPr="00EA665B" w:rsidRDefault="002F03C6" w:rsidP="00EA665B">
            <w:pPr>
              <w:pStyle w:val="TableParagraph"/>
              <w:spacing w:before="51"/>
              <w:ind w:left="133" w:right="1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GSM/GPRS/</w:t>
            </w:r>
            <w:r w:rsidRPr="00EA665B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GPRS</w:t>
            </w:r>
          </w:p>
          <w:p w14:paraId="24503634" w14:textId="77777777" w:rsidR="00D95095" w:rsidRPr="00EA665B" w:rsidRDefault="00D95095" w:rsidP="00EA665B">
            <w:pPr>
              <w:pStyle w:val="TableParagraph"/>
              <w:spacing w:before="5" w:line="1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43C1D31" w14:textId="77777777" w:rsidR="00D95095" w:rsidRPr="00EA665B" w:rsidRDefault="002F03C6" w:rsidP="00EA665B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8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00</w:t>
            </w:r>
          </w:p>
        </w:tc>
        <w:tc>
          <w:tcPr>
            <w:tcW w:w="3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8BDE7" w14:textId="77777777" w:rsidR="00D95095" w:rsidRPr="00EA665B" w:rsidRDefault="002F03C6" w:rsidP="00EA665B">
            <w:pPr>
              <w:pStyle w:val="TableParagraph"/>
              <w:spacing w:before="46"/>
              <w:ind w:left="623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EA665B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(U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nk):1710M</w:t>
            </w:r>
            <w:r w:rsidRPr="00EA665B">
              <w:rPr>
                <w:rFonts w:ascii="Cambria Math" w:eastAsia="Calibri" w:hAnsi="Cambria Math" w:cs="Cambria Math"/>
                <w:sz w:val="18"/>
                <w:szCs w:val="18"/>
              </w:rPr>
              <w:t>‐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178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MHZ;</w:t>
            </w:r>
          </w:p>
          <w:p w14:paraId="78DA019F" w14:textId="77777777" w:rsidR="00D95095" w:rsidRPr="00EA665B" w:rsidRDefault="002F03C6" w:rsidP="00EA665B">
            <w:pPr>
              <w:pStyle w:val="TableParagraph"/>
              <w:spacing w:before="92"/>
              <w:ind w:left="523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EA665B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(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EA665B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nlink):1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8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05M</w:t>
            </w:r>
            <w:r w:rsidRPr="00EA665B">
              <w:rPr>
                <w:rFonts w:ascii="Cambria Math" w:eastAsia="Calibri" w:hAnsi="Cambria Math" w:cs="Cambria Math"/>
                <w:sz w:val="18"/>
                <w:szCs w:val="18"/>
              </w:rPr>
              <w:t>‐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188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HZ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D29E2" w14:textId="77777777" w:rsidR="00D95095" w:rsidRPr="00EA665B" w:rsidRDefault="00D95095" w:rsidP="00EA665B">
            <w:pPr>
              <w:pStyle w:val="TableParagraph"/>
              <w:spacing w:before="7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02BCAD21" w14:textId="77777777" w:rsidR="00D95095" w:rsidRPr="00EA665B" w:rsidRDefault="002F03C6" w:rsidP="00EA665B">
            <w:pPr>
              <w:pStyle w:val="TableParagraph"/>
              <w:ind w:left="508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31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8d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</w:tr>
      <w:tr w:rsidR="00D95095" w:rsidRPr="00EA665B" w14:paraId="78D80475" w14:textId="77777777" w:rsidTr="00EA665B">
        <w:trPr>
          <w:trHeight w:hRule="exact" w:val="634"/>
        </w:trPr>
        <w:tc>
          <w:tcPr>
            <w:tcW w:w="1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20B7C" w14:textId="77777777" w:rsidR="00D95095" w:rsidRPr="00EA665B" w:rsidRDefault="00D95095" w:rsidP="00EA665B">
            <w:pPr>
              <w:pStyle w:val="TableParagraph"/>
              <w:spacing w:before="6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D7F571C" w14:textId="77777777" w:rsidR="00D95095" w:rsidRPr="00EA665B" w:rsidRDefault="002F03C6" w:rsidP="00EA665B">
            <w:pPr>
              <w:pStyle w:val="TableParagraph"/>
              <w:ind w:left="497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WCDMA</w:t>
            </w:r>
            <w:r w:rsidRPr="00EA665B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B1</w:t>
            </w:r>
          </w:p>
        </w:tc>
        <w:tc>
          <w:tcPr>
            <w:tcW w:w="3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D9675" w14:textId="77777777" w:rsidR="00D95095" w:rsidRPr="00EA665B" w:rsidRDefault="002F03C6" w:rsidP="00EA665B">
            <w:pPr>
              <w:pStyle w:val="TableParagraph"/>
              <w:spacing w:before="49"/>
              <w:ind w:left="706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EA665B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(U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nk):1920-198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MHz;</w:t>
            </w:r>
          </w:p>
          <w:p w14:paraId="1AC1AC58" w14:textId="77777777" w:rsidR="00D95095" w:rsidRPr="00EA665B" w:rsidRDefault="00D95095" w:rsidP="00EA665B">
            <w:pPr>
              <w:pStyle w:val="TableParagraph"/>
              <w:spacing w:before="5" w:line="1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2FD7B65" w14:textId="77777777" w:rsidR="00D95095" w:rsidRPr="00EA665B" w:rsidRDefault="002F03C6" w:rsidP="00EA665B">
            <w:pPr>
              <w:pStyle w:val="TableParagraph"/>
              <w:ind w:left="612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EA665B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(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EA665B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nlink):2</w:t>
            </w:r>
            <w:r w:rsidRPr="00EA665B">
              <w:rPr>
                <w:rFonts w:ascii="Arial" w:eastAsia="Arial" w:hAnsi="Arial" w:cs="Arial"/>
                <w:spacing w:val="-14"/>
                <w:sz w:val="18"/>
                <w:szCs w:val="18"/>
              </w:rPr>
              <w:t>1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10-217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MHz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399D9" w14:textId="77777777" w:rsidR="00D95095" w:rsidRPr="00EA665B" w:rsidRDefault="00D95095" w:rsidP="00EA665B">
            <w:pPr>
              <w:pStyle w:val="TableParagraph"/>
              <w:spacing w:before="6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AE1F099" w14:textId="77777777" w:rsidR="00D95095" w:rsidRPr="00EA665B" w:rsidRDefault="002F03C6" w:rsidP="00EA665B">
            <w:pPr>
              <w:pStyle w:val="TableParagraph"/>
              <w:ind w:left="508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5.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6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5d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</w:tr>
      <w:tr w:rsidR="00D95095" w:rsidRPr="00EA665B" w14:paraId="14751D40" w14:textId="77777777" w:rsidTr="00EA665B">
        <w:trPr>
          <w:trHeight w:hRule="exact" w:val="634"/>
        </w:trPr>
        <w:tc>
          <w:tcPr>
            <w:tcW w:w="1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FE57B" w14:textId="77777777" w:rsidR="00D95095" w:rsidRPr="00EA665B" w:rsidRDefault="00D95095" w:rsidP="00EA665B">
            <w:pPr>
              <w:pStyle w:val="TableParagraph"/>
              <w:spacing w:before="6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2836597" w14:textId="77777777" w:rsidR="00D95095" w:rsidRPr="00EA665B" w:rsidRDefault="002F03C6" w:rsidP="00EA665B">
            <w:pPr>
              <w:pStyle w:val="TableParagraph"/>
              <w:ind w:left="497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WCDMA</w:t>
            </w:r>
            <w:r w:rsidRPr="00EA665B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B8</w:t>
            </w:r>
          </w:p>
        </w:tc>
        <w:tc>
          <w:tcPr>
            <w:tcW w:w="3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D3DC1" w14:textId="77777777" w:rsidR="00D95095" w:rsidRPr="00EA665B" w:rsidRDefault="002F03C6" w:rsidP="00EA665B">
            <w:pPr>
              <w:pStyle w:val="TableParagraph"/>
              <w:spacing w:before="49"/>
              <w:ind w:left="780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EA665B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(U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nk): 88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-915M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z;</w:t>
            </w:r>
          </w:p>
          <w:p w14:paraId="6396DE2B" w14:textId="77777777" w:rsidR="00D95095" w:rsidRPr="00EA665B" w:rsidRDefault="00D95095" w:rsidP="00EA665B">
            <w:pPr>
              <w:pStyle w:val="TableParagraph"/>
              <w:spacing w:before="5" w:line="1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DD5F548" w14:textId="77777777" w:rsidR="00D95095" w:rsidRPr="00EA665B" w:rsidRDefault="002F03C6" w:rsidP="00EA665B">
            <w:pPr>
              <w:pStyle w:val="TableParagraph"/>
              <w:ind w:left="706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EA665B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(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EA665B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nlink):9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25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-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6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0MHz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FA6F3" w14:textId="77777777" w:rsidR="00D95095" w:rsidRPr="00EA665B" w:rsidRDefault="00D95095" w:rsidP="00EA665B">
            <w:pPr>
              <w:pStyle w:val="TableParagraph"/>
              <w:spacing w:before="6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32458F2" w14:textId="77777777" w:rsidR="00D95095" w:rsidRPr="00EA665B" w:rsidRDefault="002F03C6" w:rsidP="00EA665B">
            <w:pPr>
              <w:pStyle w:val="TableParagraph"/>
              <w:ind w:left="509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4.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7d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</w:tr>
      <w:tr w:rsidR="00D95095" w:rsidRPr="00EA665B" w14:paraId="51D15191" w14:textId="77777777" w:rsidTr="00EA665B">
        <w:trPr>
          <w:trHeight w:hRule="exact" w:val="635"/>
        </w:trPr>
        <w:tc>
          <w:tcPr>
            <w:tcW w:w="1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FD1DA" w14:textId="77777777" w:rsidR="00D95095" w:rsidRPr="00EA665B" w:rsidRDefault="00D95095" w:rsidP="00EA665B">
            <w:pPr>
              <w:pStyle w:val="TableParagraph"/>
              <w:spacing w:before="7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A527B79" w14:textId="77777777" w:rsidR="00D95095" w:rsidRPr="00EA665B" w:rsidRDefault="002F03C6" w:rsidP="00EA665B">
            <w:pPr>
              <w:pStyle w:val="TableParagraph"/>
              <w:ind w:left="474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pacing w:val="-14"/>
                <w:sz w:val="18"/>
                <w:szCs w:val="18"/>
              </w:rPr>
              <w:t>L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FDD B1</w:t>
            </w:r>
          </w:p>
        </w:tc>
        <w:tc>
          <w:tcPr>
            <w:tcW w:w="3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7C4B8" w14:textId="77777777" w:rsidR="00D95095" w:rsidRPr="00EA665B" w:rsidRDefault="002F03C6" w:rsidP="00EA665B">
            <w:pPr>
              <w:pStyle w:val="TableParagraph"/>
              <w:spacing w:before="51"/>
              <w:ind w:left="706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EA665B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(U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nk):1920-198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MHz;</w:t>
            </w:r>
          </w:p>
          <w:p w14:paraId="3722B909" w14:textId="77777777" w:rsidR="00D95095" w:rsidRPr="00EA665B" w:rsidRDefault="00D95095" w:rsidP="00EA665B">
            <w:pPr>
              <w:pStyle w:val="TableParagraph"/>
              <w:spacing w:before="5" w:line="1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A216137" w14:textId="77777777" w:rsidR="00D95095" w:rsidRPr="00EA665B" w:rsidRDefault="002F03C6" w:rsidP="00EA665B">
            <w:pPr>
              <w:pStyle w:val="TableParagraph"/>
              <w:ind w:left="612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EA665B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(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EA665B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nlink):2</w:t>
            </w:r>
            <w:r w:rsidRPr="00EA665B">
              <w:rPr>
                <w:rFonts w:ascii="Arial" w:eastAsia="Arial" w:hAnsi="Arial" w:cs="Arial"/>
                <w:spacing w:val="-14"/>
                <w:sz w:val="18"/>
                <w:szCs w:val="18"/>
              </w:rPr>
              <w:t>1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10-217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MHz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B57BD" w14:textId="77777777" w:rsidR="00D95095" w:rsidRPr="00EA665B" w:rsidRDefault="00D95095" w:rsidP="00EA665B">
            <w:pPr>
              <w:pStyle w:val="TableParagraph"/>
              <w:spacing w:before="7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B81E8EB" w14:textId="77777777" w:rsidR="00D95095" w:rsidRPr="00EA665B" w:rsidRDefault="002F03C6" w:rsidP="00EA665B">
            <w:pPr>
              <w:pStyle w:val="TableParagraph"/>
              <w:ind w:left="509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24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7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8d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</w:tr>
      <w:tr w:rsidR="00D95095" w:rsidRPr="00EA665B" w14:paraId="5EBBE001" w14:textId="77777777" w:rsidTr="00EA665B">
        <w:trPr>
          <w:trHeight w:hRule="exact" w:val="634"/>
        </w:trPr>
        <w:tc>
          <w:tcPr>
            <w:tcW w:w="1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30B7A" w14:textId="77777777" w:rsidR="00D95095" w:rsidRPr="00EA665B" w:rsidRDefault="00D95095" w:rsidP="00EA665B">
            <w:pPr>
              <w:pStyle w:val="TableParagraph"/>
              <w:spacing w:before="6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F4C456D" w14:textId="77777777" w:rsidR="00D95095" w:rsidRPr="00EA665B" w:rsidRDefault="002F03C6" w:rsidP="00EA665B">
            <w:pPr>
              <w:pStyle w:val="TableParagraph"/>
              <w:ind w:left="474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pacing w:val="-14"/>
                <w:sz w:val="18"/>
                <w:szCs w:val="18"/>
              </w:rPr>
              <w:t>L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FDD B3</w:t>
            </w:r>
          </w:p>
        </w:tc>
        <w:tc>
          <w:tcPr>
            <w:tcW w:w="3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034F9" w14:textId="77777777" w:rsidR="00D95095" w:rsidRPr="00EA665B" w:rsidRDefault="002F03C6" w:rsidP="00EA665B">
            <w:pPr>
              <w:pStyle w:val="TableParagraph"/>
              <w:spacing w:before="49"/>
              <w:ind w:left="681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EA665B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(U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nk) :171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-17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8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5MHz;</w:t>
            </w:r>
          </w:p>
          <w:p w14:paraId="54CD0E25" w14:textId="77777777" w:rsidR="00D95095" w:rsidRPr="00EA665B" w:rsidRDefault="00D95095" w:rsidP="00EA665B">
            <w:pPr>
              <w:pStyle w:val="TableParagraph"/>
              <w:spacing w:before="5" w:line="1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9A48B8A" w14:textId="77777777" w:rsidR="00D95095" w:rsidRPr="00EA665B" w:rsidRDefault="002F03C6" w:rsidP="00EA665B">
            <w:pPr>
              <w:pStyle w:val="TableParagraph"/>
              <w:ind w:left="605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EA665B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(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EA665B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nlink):1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8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05-188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Hz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A0EC4" w14:textId="77777777" w:rsidR="00D95095" w:rsidRPr="00EA665B" w:rsidRDefault="00D95095" w:rsidP="00EA665B">
            <w:pPr>
              <w:pStyle w:val="TableParagraph"/>
              <w:spacing w:before="6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036542AF" w14:textId="77777777" w:rsidR="00D95095" w:rsidRPr="00EA665B" w:rsidRDefault="002F03C6" w:rsidP="00EA665B">
            <w:pPr>
              <w:pStyle w:val="TableParagraph"/>
              <w:ind w:left="509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3.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8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9d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</w:tr>
      <w:tr w:rsidR="00D95095" w:rsidRPr="00EA665B" w14:paraId="0192AA9C" w14:textId="77777777" w:rsidTr="00EA665B">
        <w:trPr>
          <w:trHeight w:hRule="exact" w:val="634"/>
        </w:trPr>
        <w:tc>
          <w:tcPr>
            <w:tcW w:w="1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D7B8D" w14:textId="77777777" w:rsidR="00D95095" w:rsidRPr="00EA665B" w:rsidRDefault="00D95095" w:rsidP="00EA665B">
            <w:pPr>
              <w:pStyle w:val="TableParagraph"/>
              <w:spacing w:before="6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6C9AD5D" w14:textId="77777777" w:rsidR="00D95095" w:rsidRPr="00EA665B" w:rsidRDefault="002F03C6" w:rsidP="00EA665B">
            <w:pPr>
              <w:pStyle w:val="TableParagraph"/>
              <w:ind w:left="474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pacing w:val="-14"/>
                <w:sz w:val="18"/>
                <w:szCs w:val="18"/>
              </w:rPr>
              <w:t>L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FDD B7</w:t>
            </w:r>
          </w:p>
        </w:tc>
        <w:tc>
          <w:tcPr>
            <w:tcW w:w="3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C73CB" w14:textId="77777777" w:rsidR="00D95095" w:rsidRPr="00EA665B" w:rsidRDefault="002F03C6" w:rsidP="00EA665B">
            <w:pPr>
              <w:pStyle w:val="TableParagraph"/>
              <w:spacing w:before="49"/>
              <w:ind w:left="681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EA665B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(U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nk) :250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-25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7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0MHz;</w:t>
            </w:r>
          </w:p>
          <w:p w14:paraId="42C316A0" w14:textId="77777777" w:rsidR="00D95095" w:rsidRPr="00EA665B" w:rsidRDefault="00D95095" w:rsidP="00EA665B">
            <w:pPr>
              <w:pStyle w:val="TableParagraph"/>
              <w:spacing w:before="5" w:line="1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147D6D5" w14:textId="77777777" w:rsidR="00D95095" w:rsidRPr="00EA665B" w:rsidRDefault="002F03C6" w:rsidP="00EA665B">
            <w:pPr>
              <w:pStyle w:val="TableParagraph"/>
              <w:ind w:left="605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EA665B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(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EA665B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nlink):2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6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20-269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Hz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999FF" w14:textId="77777777" w:rsidR="00D95095" w:rsidRPr="00EA665B" w:rsidRDefault="00D95095" w:rsidP="00EA665B">
            <w:pPr>
              <w:pStyle w:val="TableParagraph"/>
              <w:spacing w:before="6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765A5B4" w14:textId="77777777" w:rsidR="00D95095" w:rsidRPr="00EA665B" w:rsidRDefault="002F03C6" w:rsidP="00EA665B">
            <w:pPr>
              <w:pStyle w:val="TableParagraph"/>
              <w:ind w:left="558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24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</w:tr>
      <w:tr w:rsidR="00D95095" w:rsidRPr="00EA665B" w14:paraId="683C84AC" w14:textId="77777777" w:rsidTr="00EA665B">
        <w:trPr>
          <w:trHeight w:hRule="exact" w:val="635"/>
        </w:trPr>
        <w:tc>
          <w:tcPr>
            <w:tcW w:w="1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7C955" w14:textId="77777777" w:rsidR="00D95095" w:rsidRPr="00EA665B" w:rsidRDefault="00D95095" w:rsidP="00EA665B">
            <w:pPr>
              <w:pStyle w:val="TableParagraph"/>
              <w:spacing w:before="7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9E3B798" w14:textId="77777777" w:rsidR="00D95095" w:rsidRPr="00EA665B" w:rsidRDefault="002F03C6" w:rsidP="00EA665B">
            <w:pPr>
              <w:pStyle w:val="TableParagraph"/>
              <w:ind w:left="474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pacing w:val="-14"/>
                <w:sz w:val="18"/>
                <w:szCs w:val="18"/>
              </w:rPr>
              <w:t>L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FDD B8</w:t>
            </w:r>
          </w:p>
        </w:tc>
        <w:tc>
          <w:tcPr>
            <w:tcW w:w="3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70F06" w14:textId="77777777" w:rsidR="00D95095" w:rsidRPr="00EA665B" w:rsidRDefault="002F03C6" w:rsidP="00EA665B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EA665B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(U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nk): 880M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 xml:space="preserve">z to 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9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15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Hz</w:t>
            </w:r>
          </w:p>
          <w:p w14:paraId="49D813A0" w14:textId="77777777" w:rsidR="00D95095" w:rsidRPr="00EA665B" w:rsidRDefault="00D95095" w:rsidP="00EA665B">
            <w:pPr>
              <w:pStyle w:val="TableParagraph"/>
              <w:spacing w:before="5" w:line="1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0175AEAE" w14:textId="77777777" w:rsidR="00D95095" w:rsidRPr="00EA665B" w:rsidRDefault="002F03C6" w:rsidP="00EA665B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EA665B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(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EA665B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nlink): 9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5 MHz to 960 MHz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AFC9D" w14:textId="77777777" w:rsidR="00D95095" w:rsidRPr="00EA665B" w:rsidRDefault="00D95095" w:rsidP="00EA665B">
            <w:pPr>
              <w:pStyle w:val="TableParagraph"/>
              <w:spacing w:before="7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279DDBE" w14:textId="77777777" w:rsidR="00D95095" w:rsidRPr="00EA665B" w:rsidRDefault="002F03C6" w:rsidP="00EA665B">
            <w:pPr>
              <w:pStyle w:val="TableParagraph"/>
              <w:ind w:left="484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3.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</w:tr>
      <w:tr w:rsidR="00D95095" w:rsidRPr="00EA665B" w14:paraId="4A0139F4" w14:textId="77777777" w:rsidTr="00EA665B">
        <w:trPr>
          <w:trHeight w:hRule="exact" w:val="634"/>
        </w:trPr>
        <w:tc>
          <w:tcPr>
            <w:tcW w:w="1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A96FB" w14:textId="77777777" w:rsidR="00D95095" w:rsidRPr="00EA665B" w:rsidRDefault="00D95095" w:rsidP="00EA665B">
            <w:pPr>
              <w:pStyle w:val="TableParagraph"/>
              <w:spacing w:before="6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53F1146" w14:textId="77777777" w:rsidR="00D95095" w:rsidRPr="00EA665B" w:rsidRDefault="002F03C6" w:rsidP="00EA665B">
            <w:pPr>
              <w:pStyle w:val="TableParagraph"/>
              <w:ind w:left="423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pacing w:val="-14"/>
                <w:sz w:val="18"/>
                <w:szCs w:val="18"/>
              </w:rPr>
              <w:t>L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FDD B20</w:t>
            </w:r>
          </w:p>
        </w:tc>
        <w:tc>
          <w:tcPr>
            <w:tcW w:w="3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66818" w14:textId="77777777" w:rsidR="00D95095" w:rsidRPr="00EA665B" w:rsidRDefault="002F03C6" w:rsidP="00EA665B">
            <w:pPr>
              <w:pStyle w:val="TableParagraph"/>
              <w:spacing w:before="49"/>
              <w:ind w:left="572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EA665B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(U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nk): 832M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z~862MHz;</w:t>
            </w:r>
          </w:p>
          <w:p w14:paraId="72544D5D" w14:textId="77777777" w:rsidR="00D95095" w:rsidRPr="00EA665B" w:rsidRDefault="00D95095" w:rsidP="00EA665B">
            <w:pPr>
              <w:pStyle w:val="TableParagraph"/>
              <w:spacing w:before="5" w:line="1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728D12A" w14:textId="77777777" w:rsidR="00D95095" w:rsidRPr="00EA665B" w:rsidRDefault="002F03C6" w:rsidP="00EA665B">
            <w:pPr>
              <w:pStyle w:val="TableParagraph"/>
              <w:ind w:left="473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EA665B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(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EA665B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nlink): 7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9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1MHz~8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1MHz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CECC8" w14:textId="77777777" w:rsidR="00D95095" w:rsidRPr="00EA665B" w:rsidRDefault="00D95095" w:rsidP="00EA665B">
            <w:pPr>
              <w:pStyle w:val="TableParagraph"/>
              <w:spacing w:before="6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3449B29" w14:textId="77777777" w:rsidR="00D95095" w:rsidRPr="00EA665B" w:rsidRDefault="002F03C6" w:rsidP="00EA665B">
            <w:pPr>
              <w:pStyle w:val="TableParagraph"/>
              <w:ind w:left="508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23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2d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</w:tr>
      <w:tr w:rsidR="00D95095" w:rsidRPr="00EA665B" w14:paraId="198F20D1" w14:textId="77777777" w:rsidTr="00EA665B">
        <w:trPr>
          <w:trHeight w:hRule="exact" w:val="634"/>
        </w:trPr>
        <w:tc>
          <w:tcPr>
            <w:tcW w:w="1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9191D" w14:textId="77777777" w:rsidR="00D95095" w:rsidRPr="00EA665B" w:rsidRDefault="00D95095" w:rsidP="00EA665B">
            <w:pPr>
              <w:pStyle w:val="TableParagraph"/>
              <w:spacing w:before="6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9E52E59" w14:textId="77777777" w:rsidR="00D95095" w:rsidRPr="00EA665B" w:rsidRDefault="002F03C6" w:rsidP="00EA665B">
            <w:pPr>
              <w:pStyle w:val="TableParagraph"/>
              <w:ind w:left="423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pacing w:val="-14"/>
                <w:sz w:val="18"/>
                <w:szCs w:val="18"/>
              </w:rPr>
              <w:t>L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FDD B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3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FEABE" w14:textId="77777777" w:rsidR="00D95095" w:rsidRPr="00EA665B" w:rsidRDefault="002F03C6" w:rsidP="00EA665B">
            <w:pPr>
              <w:pStyle w:val="TableParagraph"/>
              <w:spacing w:before="4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EA665B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(U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nk):703 MHz to 7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8MHz</w:t>
            </w:r>
          </w:p>
          <w:p w14:paraId="714D4FC4" w14:textId="77777777" w:rsidR="00D95095" w:rsidRPr="00EA665B" w:rsidRDefault="00D95095" w:rsidP="00EA665B">
            <w:pPr>
              <w:pStyle w:val="TableParagraph"/>
              <w:spacing w:before="5" w:line="1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DF9FCC0" w14:textId="77777777" w:rsidR="00D95095" w:rsidRPr="00EA665B" w:rsidRDefault="002F03C6" w:rsidP="00EA665B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EA665B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(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EA665B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nlink): 7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8 MHz to 803 MHz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236FB" w14:textId="77777777" w:rsidR="00D95095" w:rsidRPr="00EA665B" w:rsidRDefault="00D95095" w:rsidP="00EA665B">
            <w:pPr>
              <w:pStyle w:val="TableParagraph"/>
              <w:spacing w:before="6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4E3FDDE" w14:textId="77777777" w:rsidR="00D95095" w:rsidRPr="00EA665B" w:rsidRDefault="002F03C6" w:rsidP="00EA665B">
            <w:pPr>
              <w:pStyle w:val="TableParagraph"/>
              <w:ind w:left="508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3.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5d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</w:tr>
      <w:tr w:rsidR="00D95095" w:rsidRPr="00EA665B" w14:paraId="1AB8A9E9" w14:textId="77777777" w:rsidTr="00EA665B">
        <w:trPr>
          <w:trHeight w:hRule="exact" w:val="635"/>
        </w:trPr>
        <w:tc>
          <w:tcPr>
            <w:tcW w:w="1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AAC5F" w14:textId="77777777" w:rsidR="00D95095" w:rsidRPr="00EA665B" w:rsidRDefault="00D95095" w:rsidP="00EA665B">
            <w:pPr>
              <w:pStyle w:val="TableParagraph"/>
              <w:spacing w:before="7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FE38611" w14:textId="77777777" w:rsidR="00D95095" w:rsidRPr="00EA665B" w:rsidRDefault="002F03C6" w:rsidP="00EA665B">
            <w:pPr>
              <w:pStyle w:val="TableParagraph"/>
              <w:ind w:left="485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pacing w:val="-14"/>
                <w:sz w:val="18"/>
                <w:szCs w:val="18"/>
              </w:rPr>
              <w:t>L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EA665B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34</w:t>
            </w:r>
          </w:p>
        </w:tc>
        <w:tc>
          <w:tcPr>
            <w:tcW w:w="3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AED93" w14:textId="77777777" w:rsidR="00D95095" w:rsidRPr="00EA665B" w:rsidRDefault="002F03C6" w:rsidP="00EA665B">
            <w:pPr>
              <w:pStyle w:val="TableParagraph"/>
              <w:spacing w:before="51"/>
              <w:ind w:left="720" w:right="7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EA665B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(U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nk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)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&amp; R</w:t>
            </w:r>
            <w:r w:rsidRPr="00EA665B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(D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EA665B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nlink)</w:t>
            </w:r>
          </w:p>
          <w:p w14:paraId="30991178" w14:textId="77777777" w:rsidR="00D95095" w:rsidRPr="00EA665B" w:rsidRDefault="00D95095" w:rsidP="00EA665B">
            <w:pPr>
              <w:pStyle w:val="TableParagraph"/>
              <w:spacing w:before="5" w:line="1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B40062D" w14:textId="77777777" w:rsidR="00D95095" w:rsidRPr="00EA665B" w:rsidRDefault="002F03C6" w:rsidP="00EA665B">
            <w:pPr>
              <w:pStyle w:val="TableParagraph"/>
              <w:ind w:left="834" w:right="8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20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 xml:space="preserve">10 MHz to 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202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MHz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9E787" w14:textId="77777777" w:rsidR="00D95095" w:rsidRPr="00EA665B" w:rsidRDefault="00D95095" w:rsidP="00EA665B">
            <w:pPr>
              <w:pStyle w:val="TableParagraph"/>
              <w:spacing w:before="7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274178F" w14:textId="77777777" w:rsidR="00D95095" w:rsidRPr="00EA665B" w:rsidRDefault="002F03C6" w:rsidP="00EA665B">
            <w:pPr>
              <w:pStyle w:val="TableParagraph"/>
              <w:ind w:left="484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.12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</w:tr>
      <w:tr w:rsidR="00D95095" w:rsidRPr="00EA665B" w14:paraId="2829C3A6" w14:textId="77777777" w:rsidTr="00EA665B">
        <w:trPr>
          <w:trHeight w:hRule="exact" w:val="634"/>
        </w:trPr>
        <w:tc>
          <w:tcPr>
            <w:tcW w:w="1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B04C5" w14:textId="77777777" w:rsidR="00D95095" w:rsidRPr="00EA665B" w:rsidRDefault="00D95095" w:rsidP="00EA665B">
            <w:pPr>
              <w:pStyle w:val="TableParagraph"/>
              <w:spacing w:before="6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3D2CB16" w14:textId="77777777" w:rsidR="00D95095" w:rsidRPr="00EA665B" w:rsidRDefault="002F03C6" w:rsidP="00EA665B">
            <w:pPr>
              <w:pStyle w:val="TableParagraph"/>
              <w:ind w:left="485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pacing w:val="-14"/>
                <w:sz w:val="18"/>
                <w:szCs w:val="18"/>
              </w:rPr>
              <w:t>L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EA665B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38</w:t>
            </w:r>
          </w:p>
        </w:tc>
        <w:tc>
          <w:tcPr>
            <w:tcW w:w="3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5FCCE" w14:textId="77777777" w:rsidR="00D95095" w:rsidRPr="00EA665B" w:rsidRDefault="002F03C6" w:rsidP="00EA665B">
            <w:pPr>
              <w:pStyle w:val="TableParagraph"/>
              <w:spacing w:before="49"/>
              <w:ind w:left="720" w:right="7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EA665B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(U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nk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)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&amp; R</w:t>
            </w:r>
            <w:r w:rsidRPr="00EA665B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(D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EA665B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nlink)</w:t>
            </w:r>
          </w:p>
          <w:p w14:paraId="5E8067BD" w14:textId="77777777" w:rsidR="00D95095" w:rsidRPr="00EA665B" w:rsidRDefault="00D95095" w:rsidP="00EA665B">
            <w:pPr>
              <w:pStyle w:val="TableParagraph"/>
              <w:spacing w:before="5" w:line="1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F18B611" w14:textId="77777777" w:rsidR="00D95095" w:rsidRPr="00EA665B" w:rsidRDefault="002F03C6" w:rsidP="00EA665B">
            <w:pPr>
              <w:pStyle w:val="TableParagraph"/>
              <w:ind w:left="834" w:right="8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25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 xml:space="preserve">70 MHz to 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262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MHz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A667" w14:textId="77777777" w:rsidR="00D95095" w:rsidRPr="00EA665B" w:rsidRDefault="00D95095" w:rsidP="00EA665B">
            <w:pPr>
              <w:pStyle w:val="TableParagraph"/>
              <w:spacing w:before="6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0B5C3EB" w14:textId="77777777" w:rsidR="00D95095" w:rsidRPr="00EA665B" w:rsidRDefault="002F03C6" w:rsidP="00EA665B">
            <w:pPr>
              <w:pStyle w:val="TableParagraph"/>
              <w:ind w:left="533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.4 d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</w:tr>
      <w:tr w:rsidR="00D95095" w:rsidRPr="00EA665B" w14:paraId="634FA13F" w14:textId="77777777" w:rsidTr="00EA665B">
        <w:trPr>
          <w:trHeight w:hRule="exact" w:val="634"/>
        </w:trPr>
        <w:tc>
          <w:tcPr>
            <w:tcW w:w="1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37066" w14:textId="77777777" w:rsidR="00D95095" w:rsidRPr="00EA665B" w:rsidRDefault="00D95095" w:rsidP="00EA665B">
            <w:pPr>
              <w:pStyle w:val="TableParagraph"/>
              <w:spacing w:before="6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73BE2A0" w14:textId="77777777" w:rsidR="00D95095" w:rsidRPr="00EA665B" w:rsidRDefault="002F03C6" w:rsidP="00EA665B">
            <w:pPr>
              <w:pStyle w:val="TableParagraph"/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pacing w:val="-14"/>
                <w:sz w:val="18"/>
                <w:szCs w:val="18"/>
              </w:rPr>
              <w:t>L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EA665B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B40</w:t>
            </w:r>
          </w:p>
        </w:tc>
        <w:tc>
          <w:tcPr>
            <w:tcW w:w="3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211B4" w14:textId="77777777" w:rsidR="00D95095" w:rsidRPr="00EA665B" w:rsidRDefault="002F03C6" w:rsidP="00EA665B">
            <w:pPr>
              <w:pStyle w:val="TableParagraph"/>
              <w:spacing w:before="49"/>
              <w:ind w:left="720" w:right="7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EA665B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(U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nk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)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&amp; R</w:t>
            </w:r>
            <w:r w:rsidRPr="00EA665B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(D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EA665B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nlink)</w:t>
            </w:r>
          </w:p>
          <w:p w14:paraId="561E10B6" w14:textId="77777777" w:rsidR="00D95095" w:rsidRPr="00EA665B" w:rsidRDefault="00D95095" w:rsidP="00EA665B">
            <w:pPr>
              <w:pStyle w:val="TableParagraph"/>
              <w:spacing w:before="5" w:line="1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A740CBA" w14:textId="77777777" w:rsidR="00D95095" w:rsidRPr="00EA665B" w:rsidRDefault="002F03C6" w:rsidP="00EA665B">
            <w:pPr>
              <w:pStyle w:val="TableParagraph"/>
              <w:ind w:left="832" w:right="8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00 MHz to 2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00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MHz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92A04" w14:textId="77777777" w:rsidR="00D95095" w:rsidRPr="00EA665B" w:rsidRDefault="00D95095" w:rsidP="00EA665B">
            <w:pPr>
              <w:pStyle w:val="TableParagraph"/>
              <w:spacing w:before="6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D6DAB41" w14:textId="77777777" w:rsidR="00D95095" w:rsidRPr="00EA665B" w:rsidRDefault="002F03C6" w:rsidP="00EA665B">
            <w:pPr>
              <w:pStyle w:val="TableParagraph"/>
              <w:ind w:left="508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2.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9d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</w:tr>
      <w:tr w:rsidR="00D95095" w:rsidRPr="00EA665B" w14:paraId="688B55A1" w14:textId="77777777" w:rsidTr="00EA665B">
        <w:trPr>
          <w:trHeight w:hRule="exact" w:val="635"/>
        </w:trPr>
        <w:tc>
          <w:tcPr>
            <w:tcW w:w="1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9D66A" w14:textId="77777777" w:rsidR="00D95095" w:rsidRPr="00EA665B" w:rsidRDefault="00D95095" w:rsidP="00EA665B">
            <w:pPr>
              <w:pStyle w:val="TableParagraph"/>
              <w:spacing w:before="7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5D362E5" w14:textId="77777777" w:rsidR="00D95095" w:rsidRPr="00EA665B" w:rsidRDefault="002F03C6" w:rsidP="00EA665B">
            <w:pPr>
              <w:pStyle w:val="TableParagraph"/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pacing w:val="-14"/>
                <w:sz w:val="18"/>
                <w:szCs w:val="18"/>
              </w:rPr>
              <w:t>L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EA665B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B41</w:t>
            </w:r>
          </w:p>
        </w:tc>
        <w:tc>
          <w:tcPr>
            <w:tcW w:w="3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5C27C" w14:textId="77777777" w:rsidR="00D95095" w:rsidRPr="00EA665B" w:rsidRDefault="002F03C6" w:rsidP="00EA665B">
            <w:pPr>
              <w:pStyle w:val="TableParagraph"/>
              <w:spacing w:before="51"/>
              <w:ind w:left="720" w:right="7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EA665B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(U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nk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)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&amp; R</w:t>
            </w:r>
            <w:r w:rsidRPr="00EA665B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(D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EA665B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nlink)</w:t>
            </w:r>
          </w:p>
          <w:p w14:paraId="5B82E57A" w14:textId="77777777" w:rsidR="00D95095" w:rsidRPr="00EA665B" w:rsidRDefault="00D95095" w:rsidP="00EA665B">
            <w:pPr>
              <w:pStyle w:val="TableParagraph"/>
              <w:spacing w:before="5" w:line="1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7AA53FC" w14:textId="77777777" w:rsidR="00D95095" w:rsidRPr="00EA665B" w:rsidRDefault="002F03C6" w:rsidP="00EA665B">
            <w:pPr>
              <w:pStyle w:val="TableParagraph"/>
              <w:ind w:left="832" w:right="8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496 MHz to 2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00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MHz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4BC24" w14:textId="77777777" w:rsidR="00D95095" w:rsidRPr="00EA665B" w:rsidRDefault="00D95095" w:rsidP="00EA665B">
            <w:pPr>
              <w:pStyle w:val="TableParagraph"/>
              <w:spacing w:before="7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F92A9DC" w14:textId="77777777" w:rsidR="00D95095" w:rsidRPr="00EA665B" w:rsidRDefault="002F03C6" w:rsidP="00EA665B">
            <w:pPr>
              <w:pStyle w:val="TableParagraph"/>
              <w:ind w:left="558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24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8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</w:tr>
      <w:tr w:rsidR="00D95095" w:rsidRPr="00EA665B" w14:paraId="330453D5" w14:textId="77777777" w:rsidTr="00EA665B">
        <w:trPr>
          <w:trHeight w:hRule="exact" w:val="634"/>
        </w:trPr>
        <w:tc>
          <w:tcPr>
            <w:tcW w:w="1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0F34E" w14:textId="77777777" w:rsidR="00D95095" w:rsidRPr="00EA665B" w:rsidRDefault="002F03C6" w:rsidP="00EA665B">
            <w:pPr>
              <w:pStyle w:val="TableParagraph"/>
              <w:spacing w:before="49"/>
              <w:ind w:left="512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NR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FDD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n1</w:t>
            </w:r>
          </w:p>
        </w:tc>
        <w:tc>
          <w:tcPr>
            <w:tcW w:w="3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2CDCD" w14:textId="77777777" w:rsidR="00D95095" w:rsidRPr="00EA665B" w:rsidRDefault="002F03C6" w:rsidP="00EA665B">
            <w:pPr>
              <w:pStyle w:val="TableParagraph"/>
              <w:spacing w:before="4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EA665B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(U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nk): 1920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 xml:space="preserve">MHz to 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980M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z;</w:t>
            </w:r>
          </w:p>
          <w:p w14:paraId="277E22D7" w14:textId="77777777" w:rsidR="00D95095" w:rsidRPr="00EA665B" w:rsidRDefault="00D95095" w:rsidP="00EA665B">
            <w:pPr>
              <w:pStyle w:val="TableParagraph"/>
              <w:spacing w:before="5" w:line="1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D0B6521" w14:textId="77777777" w:rsidR="00D95095" w:rsidRPr="00EA665B" w:rsidRDefault="002F03C6" w:rsidP="00EA665B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EA665B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(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EA665B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nlink): 2</w:t>
            </w:r>
            <w:r w:rsidRPr="00EA665B">
              <w:rPr>
                <w:rFonts w:ascii="Arial" w:eastAsia="Arial" w:hAnsi="Arial" w:cs="Arial"/>
                <w:spacing w:val="-15"/>
                <w:sz w:val="18"/>
                <w:szCs w:val="18"/>
              </w:rPr>
              <w:t>1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10 MHz to 2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70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MHz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3605B" w14:textId="77777777" w:rsidR="00D95095" w:rsidRPr="00EA665B" w:rsidRDefault="002F03C6" w:rsidP="00EA665B">
            <w:pPr>
              <w:pStyle w:val="TableParagraph"/>
              <w:spacing w:before="49"/>
              <w:ind w:left="509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3.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9d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</w:tr>
      <w:tr w:rsidR="00D95095" w:rsidRPr="00EA665B" w14:paraId="05FEE4D4" w14:textId="77777777" w:rsidTr="00EA665B">
        <w:trPr>
          <w:trHeight w:hRule="exact" w:val="323"/>
        </w:trPr>
        <w:tc>
          <w:tcPr>
            <w:tcW w:w="1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0E4E0" w14:textId="77777777" w:rsidR="00D95095" w:rsidRPr="00EA665B" w:rsidRDefault="002F03C6" w:rsidP="00EA665B">
            <w:pPr>
              <w:pStyle w:val="TableParagraph"/>
              <w:spacing w:before="49"/>
              <w:ind w:left="512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NR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FDD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n3</w:t>
            </w:r>
          </w:p>
        </w:tc>
        <w:tc>
          <w:tcPr>
            <w:tcW w:w="3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93EB0" w14:textId="77777777" w:rsidR="00D95095" w:rsidRPr="00EA665B" w:rsidRDefault="002F03C6" w:rsidP="00EA665B">
            <w:pPr>
              <w:pStyle w:val="TableParagraph"/>
              <w:spacing w:before="49"/>
              <w:ind w:left="350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EA665B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(U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nk): 1710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 xml:space="preserve">MHz to 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785 MHz;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6D390" w14:textId="77777777" w:rsidR="00D95095" w:rsidRPr="00EA665B" w:rsidRDefault="002F03C6" w:rsidP="00EA665B">
            <w:pPr>
              <w:pStyle w:val="TableParagraph"/>
              <w:spacing w:before="49"/>
              <w:ind w:left="509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3.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1d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</w:tr>
    </w:tbl>
    <w:p w14:paraId="1E9D3E42" w14:textId="77777777" w:rsidR="00D95095" w:rsidRPr="00EA665B" w:rsidRDefault="00D95095">
      <w:pPr>
        <w:rPr>
          <w:rFonts w:ascii="Arial" w:eastAsia="Arial" w:hAnsi="Arial" w:cs="Arial"/>
          <w:sz w:val="18"/>
          <w:szCs w:val="18"/>
        </w:rPr>
        <w:sectPr w:rsidR="00D95095" w:rsidRPr="00EA665B">
          <w:pgSz w:w="11907" w:h="16840"/>
          <w:pgMar w:top="1400" w:right="1680" w:bottom="280" w:left="1680" w:header="720" w:footer="720" w:gutter="0"/>
          <w:cols w:space="720"/>
        </w:sectPr>
      </w:pPr>
    </w:p>
    <w:p w14:paraId="116A2805" w14:textId="77777777" w:rsidR="00D95095" w:rsidRPr="00EA665B" w:rsidRDefault="00D95095">
      <w:pPr>
        <w:spacing w:before="1" w:line="100" w:lineRule="exact"/>
        <w:rPr>
          <w:rFonts w:ascii="Arial" w:hAnsi="Arial" w:cs="Arial"/>
          <w:sz w:val="18"/>
          <w:szCs w:val="18"/>
        </w:rPr>
      </w:pPr>
    </w:p>
    <w:tbl>
      <w:tblPr>
        <w:tblStyle w:val="TableNormal1"/>
        <w:tblW w:w="0" w:type="auto"/>
        <w:tblInd w:w="557" w:type="dxa"/>
        <w:tblLayout w:type="fixed"/>
        <w:tblLook w:val="01E0" w:firstRow="1" w:lastRow="1" w:firstColumn="1" w:lastColumn="1" w:noHBand="0" w:noVBand="0"/>
      </w:tblPr>
      <w:tblGrid>
        <w:gridCol w:w="1967"/>
        <w:gridCol w:w="3604"/>
        <w:gridCol w:w="1850"/>
      </w:tblGrid>
      <w:tr w:rsidR="00D95095" w:rsidRPr="00EA665B" w14:paraId="78E6A56D" w14:textId="77777777">
        <w:trPr>
          <w:trHeight w:hRule="exact" w:val="322"/>
        </w:trPr>
        <w:tc>
          <w:tcPr>
            <w:tcW w:w="1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E0A94" w14:textId="77777777" w:rsidR="00D95095" w:rsidRPr="00EA665B" w:rsidRDefault="00D950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8A389" w14:textId="77777777" w:rsidR="00D95095" w:rsidRPr="00EA665B" w:rsidRDefault="002F03C6">
            <w:pPr>
              <w:pStyle w:val="TableParagraph"/>
              <w:spacing w:before="49"/>
              <w:ind w:left="251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EA665B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(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EA665B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nlink): 1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8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05 MHz to 1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8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80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MHz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69B75" w14:textId="77777777" w:rsidR="00D95095" w:rsidRPr="00EA665B" w:rsidRDefault="00D950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095" w:rsidRPr="00EA665B" w14:paraId="41E758A6" w14:textId="77777777">
        <w:trPr>
          <w:trHeight w:hRule="exact" w:val="635"/>
        </w:trPr>
        <w:tc>
          <w:tcPr>
            <w:tcW w:w="1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54334" w14:textId="77777777" w:rsidR="00D95095" w:rsidRPr="00EA665B" w:rsidRDefault="002F03C6">
            <w:pPr>
              <w:pStyle w:val="TableParagraph"/>
              <w:spacing w:before="51"/>
              <w:ind w:left="512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NR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FDD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n7</w:t>
            </w:r>
          </w:p>
        </w:tc>
        <w:tc>
          <w:tcPr>
            <w:tcW w:w="3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FFE6E" w14:textId="77777777" w:rsidR="00D95095" w:rsidRPr="00EA665B" w:rsidRDefault="002F03C6">
            <w:pPr>
              <w:pStyle w:val="TableParagraph"/>
              <w:spacing w:before="51"/>
              <w:ind w:left="350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EA665B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(U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nk): 25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0 MHz to 2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70 MHz;</w:t>
            </w:r>
          </w:p>
          <w:p w14:paraId="2C6081F4" w14:textId="77777777" w:rsidR="00D95095" w:rsidRPr="00EA665B" w:rsidRDefault="00D95095">
            <w:pPr>
              <w:pStyle w:val="TableParagraph"/>
              <w:spacing w:before="5" w:line="1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0D6625C4" w14:textId="77777777" w:rsidR="00D95095" w:rsidRPr="00EA665B" w:rsidRDefault="002F03C6">
            <w:pPr>
              <w:pStyle w:val="TableParagraph"/>
              <w:ind w:left="251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EA665B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(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EA665B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nlink):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6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 xml:space="preserve">20 MHz to 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269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0 MHz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3858E" w14:textId="77777777" w:rsidR="00D95095" w:rsidRPr="00EA665B" w:rsidRDefault="002F03C6">
            <w:pPr>
              <w:pStyle w:val="TableParagraph"/>
              <w:spacing w:before="51"/>
              <w:ind w:left="484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3.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8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</w:tr>
      <w:tr w:rsidR="00D95095" w:rsidRPr="00EA665B" w14:paraId="13276FA1" w14:textId="77777777">
        <w:trPr>
          <w:trHeight w:hRule="exact" w:val="634"/>
        </w:trPr>
        <w:tc>
          <w:tcPr>
            <w:tcW w:w="1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0BDC1" w14:textId="77777777" w:rsidR="00D95095" w:rsidRPr="00EA665B" w:rsidRDefault="002F03C6">
            <w:pPr>
              <w:pStyle w:val="TableParagraph"/>
              <w:spacing w:before="49"/>
              <w:ind w:left="512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NR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FDD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n8</w:t>
            </w:r>
          </w:p>
        </w:tc>
        <w:tc>
          <w:tcPr>
            <w:tcW w:w="3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C9311" w14:textId="77777777" w:rsidR="00D95095" w:rsidRPr="00EA665B" w:rsidRDefault="002F03C6">
            <w:pPr>
              <w:pStyle w:val="TableParagraph"/>
              <w:spacing w:before="49"/>
              <w:ind w:left="450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EA665B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(U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nk): 880 MHz to 8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5 MHz;</w:t>
            </w:r>
          </w:p>
          <w:p w14:paraId="6E62D9FA" w14:textId="77777777" w:rsidR="00D95095" w:rsidRPr="00EA665B" w:rsidRDefault="00D95095">
            <w:pPr>
              <w:pStyle w:val="TableParagraph"/>
              <w:spacing w:before="5" w:line="1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1512DC0" w14:textId="77777777" w:rsidR="00D95095" w:rsidRPr="00EA665B" w:rsidRDefault="002F03C6">
            <w:pPr>
              <w:pStyle w:val="TableParagraph"/>
              <w:ind w:left="350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EA665B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(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EA665B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nlink): 9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5 MHz to 960 MHz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5082E" w14:textId="77777777" w:rsidR="00D95095" w:rsidRPr="00EA665B" w:rsidRDefault="002F03C6">
            <w:pPr>
              <w:pStyle w:val="TableParagraph"/>
              <w:spacing w:before="49"/>
              <w:ind w:left="559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4.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</w:tr>
      <w:tr w:rsidR="00D95095" w:rsidRPr="00EA665B" w14:paraId="310A4149" w14:textId="77777777">
        <w:trPr>
          <w:trHeight w:hRule="exact" w:val="634"/>
        </w:trPr>
        <w:tc>
          <w:tcPr>
            <w:tcW w:w="1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23FB1" w14:textId="77777777" w:rsidR="00D95095" w:rsidRPr="00EA665B" w:rsidRDefault="002F03C6">
            <w:pPr>
              <w:pStyle w:val="TableParagraph"/>
              <w:spacing w:before="49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NR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FDD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n20</w:t>
            </w:r>
          </w:p>
        </w:tc>
        <w:tc>
          <w:tcPr>
            <w:tcW w:w="3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24FBA" w14:textId="77777777" w:rsidR="00D95095" w:rsidRPr="00EA665B" w:rsidRDefault="002F03C6">
            <w:pPr>
              <w:pStyle w:val="TableParagraph"/>
              <w:spacing w:before="49"/>
              <w:ind w:left="450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EA665B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(U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nk): 832 MHz to 8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6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2 MHz;</w:t>
            </w:r>
          </w:p>
          <w:p w14:paraId="2439781A" w14:textId="77777777" w:rsidR="00D95095" w:rsidRPr="00EA665B" w:rsidRDefault="00D95095">
            <w:pPr>
              <w:pStyle w:val="TableParagraph"/>
              <w:spacing w:before="5" w:line="1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BC135A4" w14:textId="77777777" w:rsidR="00D95095" w:rsidRPr="00EA665B" w:rsidRDefault="002F03C6">
            <w:pPr>
              <w:pStyle w:val="TableParagraph"/>
              <w:ind w:left="350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EA665B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(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EA665B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nlink): 7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9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1 MHz to 821 MHz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3B742" w14:textId="77777777" w:rsidR="00D95095" w:rsidRPr="00EA665B" w:rsidRDefault="002F03C6">
            <w:pPr>
              <w:pStyle w:val="TableParagraph"/>
              <w:spacing w:before="49"/>
              <w:ind w:left="509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4.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1d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</w:tr>
      <w:tr w:rsidR="00D95095" w:rsidRPr="00EA665B" w14:paraId="2F52D684" w14:textId="77777777">
        <w:trPr>
          <w:trHeight w:hRule="exact" w:val="635"/>
        </w:trPr>
        <w:tc>
          <w:tcPr>
            <w:tcW w:w="1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74CFB" w14:textId="77777777" w:rsidR="00D95095" w:rsidRPr="00EA665B" w:rsidRDefault="002F03C6">
            <w:pPr>
              <w:pStyle w:val="TableParagraph"/>
              <w:spacing w:before="51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NR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FDD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n28</w:t>
            </w:r>
          </w:p>
        </w:tc>
        <w:tc>
          <w:tcPr>
            <w:tcW w:w="3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1339F" w14:textId="77777777" w:rsidR="00D95095" w:rsidRPr="00EA665B" w:rsidRDefault="002F03C6">
            <w:pPr>
              <w:pStyle w:val="TableParagraph"/>
              <w:spacing w:before="51"/>
              <w:ind w:left="450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EA665B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(U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nk): 703 MHz to 7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8 MHz;</w:t>
            </w:r>
          </w:p>
          <w:p w14:paraId="5CB606BE" w14:textId="77777777" w:rsidR="00D95095" w:rsidRPr="00EA665B" w:rsidRDefault="00D95095">
            <w:pPr>
              <w:pStyle w:val="TableParagraph"/>
              <w:spacing w:before="5" w:line="1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E2D98C4" w14:textId="77777777" w:rsidR="00D95095" w:rsidRPr="00EA665B" w:rsidRDefault="002F03C6">
            <w:pPr>
              <w:pStyle w:val="TableParagraph"/>
              <w:ind w:left="350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EA665B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(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EA665B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nlink): 7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8 MHz to 803 MHz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A66B4" w14:textId="77777777" w:rsidR="00D95095" w:rsidRPr="00EA665B" w:rsidRDefault="002F03C6">
            <w:pPr>
              <w:pStyle w:val="TableParagraph"/>
              <w:spacing w:before="51"/>
              <w:ind w:left="509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4.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9d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</w:tr>
      <w:tr w:rsidR="00D95095" w:rsidRPr="00EA665B" w14:paraId="34A49F1A" w14:textId="77777777">
        <w:trPr>
          <w:trHeight w:hRule="exact" w:val="322"/>
        </w:trPr>
        <w:tc>
          <w:tcPr>
            <w:tcW w:w="1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C589A" w14:textId="77777777" w:rsidR="00D95095" w:rsidRPr="00EA665B" w:rsidRDefault="002F03C6">
            <w:pPr>
              <w:pStyle w:val="TableParagraph"/>
              <w:spacing w:before="49"/>
              <w:ind w:left="464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NR</w:t>
            </w:r>
            <w:r w:rsidRPr="00EA665B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DD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3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FCCD5" w14:textId="77777777" w:rsidR="00D95095" w:rsidRPr="00EA665B" w:rsidRDefault="002F03C6">
            <w:pPr>
              <w:pStyle w:val="TableParagraph"/>
              <w:spacing w:before="49"/>
              <w:ind w:left="126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link &amp; D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EA665B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nli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k: 2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70 MHz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–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2620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MHz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1ECC3" w14:textId="77777777" w:rsidR="00D95095" w:rsidRPr="00EA665B" w:rsidRDefault="002F03C6">
            <w:pPr>
              <w:pStyle w:val="TableParagraph"/>
              <w:spacing w:before="49"/>
              <w:ind w:left="491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5.</w:t>
            </w:r>
            <w:r w:rsidRPr="00EA665B">
              <w:rPr>
                <w:rFonts w:ascii="Arial" w:eastAsia="Arial" w:hAnsi="Arial" w:cs="Arial"/>
                <w:spacing w:val="-14"/>
                <w:sz w:val="18"/>
                <w:szCs w:val="18"/>
              </w:rPr>
              <w:t>1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</w:tr>
      <w:tr w:rsidR="00D95095" w:rsidRPr="00EA665B" w14:paraId="73C5F53B" w14:textId="77777777">
        <w:trPr>
          <w:trHeight w:hRule="exact" w:val="634"/>
        </w:trPr>
        <w:tc>
          <w:tcPr>
            <w:tcW w:w="1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86D02" w14:textId="77777777" w:rsidR="00D95095" w:rsidRPr="00EA665B" w:rsidRDefault="002F03C6">
            <w:pPr>
              <w:pStyle w:val="TableParagraph"/>
              <w:spacing w:before="49"/>
              <w:ind w:left="463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NR</w:t>
            </w:r>
            <w:r w:rsidRPr="00EA665B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DD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40</w:t>
            </w:r>
          </w:p>
        </w:tc>
        <w:tc>
          <w:tcPr>
            <w:tcW w:w="3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AA0EB" w14:textId="77777777" w:rsidR="00D95095" w:rsidRPr="00EA665B" w:rsidRDefault="002F03C6">
            <w:pPr>
              <w:pStyle w:val="TableParagraph"/>
              <w:spacing w:before="49"/>
              <w:ind w:left="268" w:right="2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link &amp; D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EA665B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nli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k: 2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00 MHz to 2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00</w:t>
            </w:r>
          </w:p>
          <w:p w14:paraId="71FC443D" w14:textId="77777777" w:rsidR="00D95095" w:rsidRPr="00EA665B" w:rsidRDefault="00D95095">
            <w:pPr>
              <w:pStyle w:val="TableParagraph"/>
              <w:spacing w:before="5" w:line="1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5D2D570" w14:textId="77777777" w:rsidR="00D95095" w:rsidRPr="00EA665B" w:rsidRDefault="002F03C6">
            <w:pPr>
              <w:pStyle w:val="TableParagraph"/>
              <w:ind w:left="834" w:right="8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MHz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31E80" w14:textId="77777777" w:rsidR="00D95095" w:rsidRPr="00EA665B" w:rsidRDefault="002F03C6">
            <w:pPr>
              <w:pStyle w:val="TableParagraph"/>
              <w:spacing w:before="49"/>
              <w:ind w:left="484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21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6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</w:tr>
      <w:tr w:rsidR="00D95095" w:rsidRPr="00EA665B" w14:paraId="248B1E75" w14:textId="77777777">
        <w:trPr>
          <w:trHeight w:hRule="exact" w:val="323"/>
        </w:trPr>
        <w:tc>
          <w:tcPr>
            <w:tcW w:w="1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DC562" w14:textId="77777777" w:rsidR="00D95095" w:rsidRPr="00EA665B" w:rsidRDefault="002F03C6">
            <w:pPr>
              <w:pStyle w:val="TableParagraph"/>
              <w:spacing w:before="51"/>
              <w:ind w:left="463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NR</w:t>
            </w:r>
            <w:r w:rsidRPr="00EA665B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DD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41</w:t>
            </w:r>
          </w:p>
        </w:tc>
        <w:tc>
          <w:tcPr>
            <w:tcW w:w="3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9F847" w14:textId="77777777" w:rsidR="00D95095" w:rsidRPr="00EA665B" w:rsidRDefault="002F03C6">
            <w:pPr>
              <w:pStyle w:val="TableParagraph"/>
              <w:spacing w:before="51"/>
              <w:ind w:left="219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link &amp; D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EA665B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nli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k: 249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6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MH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-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26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MHz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66DB1" w14:textId="77777777" w:rsidR="00D95095" w:rsidRPr="00EA665B" w:rsidRDefault="002F03C6">
            <w:pPr>
              <w:pStyle w:val="TableParagraph"/>
              <w:spacing w:before="51"/>
              <w:ind w:left="484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21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</w:tr>
      <w:tr w:rsidR="00D95095" w:rsidRPr="00EA665B" w14:paraId="7E4AB80C" w14:textId="77777777">
        <w:trPr>
          <w:trHeight w:hRule="exact" w:val="634"/>
        </w:trPr>
        <w:tc>
          <w:tcPr>
            <w:tcW w:w="1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C2B6D" w14:textId="77777777" w:rsidR="00D95095" w:rsidRPr="00EA665B" w:rsidRDefault="002F03C6">
            <w:pPr>
              <w:pStyle w:val="TableParagraph"/>
              <w:spacing w:before="49"/>
              <w:ind w:left="453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NR</w:t>
            </w:r>
            <w:r w:rsidRPr="00EA665B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DD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B77</w:t>
            </w:r>
          </w:p>
        </w:tc>
        <w:tc>
          <w:tcPr>
            <w:tcW w:w="3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A9B90" w14:textId="77777777" w:rsidR="00D95095" w:rsidRPr="00EA665B" w:rsidRDefault="002F03C6">
            <w:pPr>
              <w:pStyle w:val="TableParagraph"/>
              <w:spacing w:before="49"/>
              <w:ind w:left="268" w:right="2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link &amp; D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EA665B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nli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k: 3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00 MHz to 4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00</w:t>
            </w:r>
          </w:p>
          <w:p w14:paraId="00EEA82D" w14:textId="77777777" w:rsidR="00D95095" w:rsidRPr="00EA665B" w:rsidRDefault="00D95095">
            <w:pPr>
              <w:pStyle w:val="TableParagraph"/>
              <w:spacing w:before="5" w:line="1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EB6770D" w14:textId="77777777" w:rsidR="00D95095" w:rsidRPr="00EA665B" w:rsidRDefault="002F03C6">
            <w:pPr>
              <w:pStyle w:val="TableParagraph"/>
              <w:ind w:left="834" w:right="8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MHz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20A1D" w14:textId="77777777" w:rsidR="00D95095" w:rsidRPr="00EA665B" w:rsidRDefault="002F03C6">
            <w:pPr>
              <w:pStyle w:val="TableParagraph"/>
              <w:spacing w:before="49"/>
              <w:ind w:left="484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21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8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</w:tr>
      <w:tr w:rsidR="00D95095" w:rsidRPr="00EA665B" w14:paraId="49604F98" w14:textId="77777777">
        <w:trPr>
          <w:trHeight w:hRule="exact" w:val="322"/>
        </w:trPr>
        <w:tc>
          <w:tcPr>
            <w:tcW w:w="1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3A96F" w14:textId="77777777" w:rsidR="00D95095" w:rsidRPr="00EA665B" w:rsidRDefault="002F03C6">
            <w:pPr>
              <w:pStyle w:val="TableParagraph"/>
              <w:spacing w:before="49"/>
              <w:ind w:left="453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NR</w:t>
            </w:r>
            <w:r w:rsidRPr="00EA665B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DD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B78</w:t>
            </w:r>
          </w:p>
        </w:tc>
        <w:tc>
          <w:tcPr>
            <w:tcW w:w="3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7D194" w14:textId="77777777" w:rsidR="00D95095" w:rsidRPr="00EA665B" w:rsidRDefault="002F03C6">
            <w:pPr>
              <w:pStyle w:val="TableParagraph"/>
              <w:spacing w:before="4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link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&amp;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EA665B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nli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 xml:space="preserve">k: 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300</w:t>
            </w:r>
            <w:r w:rsidRPr="00EA665B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Hz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EA665B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3800</w:t>
            </w:r>
            <w:r w:rsidRPr="00EA665B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Hz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FF4D4" w14:textId="77777777" w:rsidR="00D95095" w:rsidRPr="00EA665B" w:rsidRDefault="002F03C6">
            <w:pPr>
              <w:pStyle w:val="TableParagraph"/>
              <w:spacing w:before="49"/>
              <w:ind w:left="484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1.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</w:tr>
      <w:tr w:rsidR="00D95095" w:rsidRPr="00EA665B" w14:paraId="7DCC556B" w14:textId="77777777">
        <w:trPr>
          <w:trHeight w:hRule="exact" w:val="323"/>
        </w:trPr>
        <w:tc>
          <w:tcPr>
            <w:tcW w:w="1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A4753" w14:textId="77777777" w:rsidR="00D95095" w:rsidRPr="00EA665B" w:rsidRDefault="002F03C6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NFC</w:t>
            </w:r>
          </w:p>
        </w:tc>
        <w:tc>
          <w:tcPr>
            <w:tcW w:w="3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EEB1B" w14:textId="77777777" w:rsidR="00D95095" w:rsidRPr="00EA665B" w:rsidRDefault="002F03C6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.56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MHz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E4E3C" w14:textId="77777777" w:rsidR="00D95095" w:rsidRPr="00EA665B" w:rsidRDefault="002F03C6">
            <w:pPr>
              <w:pStyle w:val="TableParagraph"/>
              <w:spacing w:before="51"/>
              <w:ind w:left="156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3.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34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dBu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/m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@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</w:tr>
      <w:tr w:rsidR="00D95095" w:rsidRPr="00EA665B" w14:paraId="7CBFE900" w14:textId="77777777">
        <w:trPr>
          <w:trHeight w:hRule="exact" w:val="322"/>
        </w:trPr>
        <w:tc>
          <w:tcPr>
            <w:tcW w:w="1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5F35E" w14:textId="77777777" w:rsidR="00D95095" w:rsidRPr="00EA665B" w:rsidRDefault="002F03C6">
            <w:pPr>
              <w:pStyle w:val="TableParagraph"/>
              <w:spacing w:before="4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FM</w:t>
            </w:r>
          </w:p>
        </w:tc>
        <w:tc>
          <w:tcPr>
            <w:tcW w:w="3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61C9D" w14:textId="77777777" w:rsidR="00D95095" w:rsidRPr="00EA665B" w:rsidRDefault="002F03C6">
            <w:pPr>
              <w:pStyle w:val="TableParagraph"/>
              <w:spacing w:before="49"/>
              <w:ind w:left="463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EA665B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(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EA665B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nlink): 8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7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.5MHz~108MHz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4871B" w14:textId="77777777" w:rsidR="00D95095" w:rsidRPr="00EA665B" w:rsidRDefault="002F03C6">
            <w:pPr>
              <w:pStyle w:val="TableParagraph"/>
              <w:spacing w:before="49"/>
              <w:ind w:left="839" w:right="8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</w:tr>
      <w:tr w:rsidR="00D95095" w:rsidRPr="00EA665B" w14:paraId="0684C096" w14:textId="77777777">
        <w:trPr>
          <w:trHeight w:hRule="exact" w:val="323"/>
        </w:trPr>
        <w:tc>
          <w:tcPr>
            <w:tcW w:w="1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AAF2A" w14:textId="77777777" w:rsidR="00D95095" w:rsidRPr="00EA665B" w:rsidRDefault="002F03C6">
            <w:pPr>
              <w:pStyle w:val="TableParagraph"/>
              <w:spacing w:before="4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GPS</w:t>
            </w:r>
          </w:p>
        </w:tc>
        <w:tc>
          <w:tcPr>
            <w:tcW w:w="3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EDC5C" w14:textId="77777777" w:rsidR="00D95095" w:rsidRPr="00EA665B" w:rsidRDefault="002F03C6">
            <w:pPr>
              <w:pStyle w:val="TableParagraph"/>
              <w:spacing w:before="49"/>
              <w:ind w:left="706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EA665B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(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EA665B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EA665B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nlink): 1.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754</w:t>
            </w:r>
            <w:r w:rsidRPr="00EA665B"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 w:rsidRPr="00EA665B">
              <w:rPr>
                <w:rFonts w:ascii="Arial" w:eastAsia="Arial" w:hAnsi="Arial" w:cs="Arial"/>
                <w:sz w:val="18"/>
                <w:szCs w:val="18"/>
              </w:rPr>
              <w:t>GHz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8AA2A" w14:textId="77777777" w:rsidR="00D95095" w:rsidRPr="00EA665B" w:rsidRDefault="002F03C6">
            <w:pPr>
              <w:pStyle w:val="TableParagraph"/>
              <w:spacing w:before="49"/>
              <w:ind w:left="839" w:right="8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A665B"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</w:tr>
    </w:tbl>
    <w:p w14:paraId="2DDCFE3B" w14:textId="77777777" w:rsidR="00D95095" w:rsidRPr="00EA665B" w:rsidRDefault="00EA665B">
      <w:pPr>
        <w:spacing w:before="72" w:line="361" w:lineRule="auto"/>
        <w:ind w:left="340" w:right="776"/>
        <w:rPr>
          <w:rFonts w:ascii="Arial" w:eastAsia="Arial" w:hAnsi="Arial" w:cs="Arial"/>
          <w:sz w:val="18"/>
          <w:szCs w:val="18"/>
        </w:rPr>
      </w:pPr>
      <w:r>
        <w:t>Тестовете за SAR се провеждат, като устройството работи в стандартни експлоатационни позиции и излъчва при най-високото си сертифицирано ниво на мощност във всички тествани честотни ленти. Максималните стойности на SAR, измерени за това устройство при нормално използване до ухото и при използване близо до тялото (на минимално разстояние 5 мм/0 мм), са</w:t>
      </w:r>
      <w:r w:rsidR="002F03C6" w:rsidRPr="00EA665B">
        <w:rPr>
          <w:rFonts w:ascii="Arial" w:eastAsia="Arial" w:hAnsi="Arial" w:cs="Arial"/>
          <w:color w:val="1F1F1F"/>
          <w:sz w:val="18"/>
          <w:szCs w:val="18"/>
        </w:rPr>
        <w:t>:</w:t>
      </w:r>
    </w:p>
    <w:p w14:paraId="1211D8B4" w14:textId="41B42308" w:rsidR="00D95095" w:rsidRPr="00EA665B" w:rsidRDefault="00EA665B">
      <w:pPr>
        <w:spacing w:before="2" w:line="100" w:lineRule="exact"/>
        <w:rPr>
          <w:rFonts w:ascii="Arial" w:hAnsi="Arial" w:cs="Arial"/>
          <w:sz w:val="18"/>
          <w:szCs w:val="18"/>
        </w:rPr>
      </w:pPr>
      <w:r w:rsidRPr="00EA665B">
        <w:rPr>
          <w:rFonts w:ascii="Arial" w:eastAsiaTheme="minorHAnsi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AF46FBB" wp14:editId="671F956B">
                <wp:simplePos x="0" y="0"/>
                <wp:positionH relativeFrom="page">
                  <wp:posOffset>1061720</wp:posOffset>
                </wp:positionH>
                <wp:positionV relativeFrom="paragraph">
                  <wp:posOffset>10160</wp:posOffset>
                </wp:positionV>
                <wp:extent cx="3860800" cy="621030"/>
                <wp:effectExtent l="4445" t="0" r="1905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18"/>
                              <w:gridCol w:w="1844"/>
                              <w:gridCol w:w="1702"/>
                            </w:tblGrid>
                            <w:tr w:rsidR="00D95095" w14:paraId="522C9AA3" w14:textId="77777777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251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3890BA" w14:textId="77777777" w:rsidR="00D95095" w:rsidRDefault="002F03C6">
                                  <w:pPr>
                                    <w:pStyle w:val="TableParagraph"/>
                                    <w:spacing w:before="50"/>
                                    <w:ind w:left="10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Max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 xml:space="preserve">SAR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ue(W/kg)</w:t>
                                  </w:r>
                                </w:p>
                                <w:p w14:paraId="211517DF" w14:textId="77777777" w:rsidR="00D95095" w:rsidRDefault="00D95095">
                                  <w:pPr>
                                    <w:pStyle w:val="TableParagraph"/>
                                    <w:spacing w:before="5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14199DB" w14:textId="77777777" w:rsidR="00D95095" w:rsidRDefault="002F03C6">
                                  <w:pPr>
                                    <w:pStyle w:val="TableParagraph"/>
                                    <w:ind w:left="10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mit is 2.0(W/kg) for 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-g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B84A37" w14:textId="77777777" w:rsidR="00D95095" w:rsidRDefault="002F03C6">
                                  <w:pPr>
                                    <w:pStyle w:val="TableParagraph"/>
                                    <w:spacing w:before="50"/>
                                    <w:ind w:left="10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1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-g 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03E9CA" w14:textId="77777777" w:rsidR="00D95095" w:rsidRDefault="002F03C6">
                                  <w:pPr>
                                    <w:pStyle w:val="TableParagraph"/>
                                    <w:spacing w:before="50"/>
                                    <w:ind w:left="10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1"/>
                                      <w:sz w:val="18"/>
                                      <w:szCs w:val="18"/>
                                    </w:rPr>
                                    <w:t>243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W/kg</w:t>
                                  </w:r>
                                </w:p>
                              </w:tc>
                            </w:tr>
                            <w:tr w:rsidR="00D95095" w14:paraId="56C08670" w14:textId="77777777">
                              <w:trPr>
                                <w:trHeight w:hRule="exact" w:val="323"/>
                              </w:trPr>
                              <w:tc>
                                <w:tcPr>
                                  <w:tcW w:w="2518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353828" w14:textId="77777777" w:rsidR="00D95095" w:rsidRDefault="00D95095"/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B8214F" w14:textId="77777777" w:rsidR="00D95095" w:rsidRDefault="002F03C6">
                                  <w:pPr>
                                    <w:pStyle w:val="TableParagraph"/>
                                    <w:spacing w:before="51"/>
                                    <w:ind w:left="10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1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-g Body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E2B82E" w14:textId="77777777" w:rsidR="00D95095" w:rsidRDefault="002F03C6">
                                  <w:pPr>
                                    <w:pStyle w:val="TableParagraph"/>
                                    <w:spacing w:before="51"/>
                                    <w:ind w:left="10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1"/>
                                      <w:sz w:val="18"/>
                                      <w:szCs w:val="18"/>
                                    </w:rPr>
                                    <w:t>808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W/kg</w:t>
                                  </w:r>
                                </w:p>
                              </w:tc>
                            </w:tr>
                            <w:tr w:rsidR="00D95095" w14:paraId="2F2D127A" w14:textId="77777777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F26CB3" w14:textId="77777777" w:rsidR="00D95095" w:rsidRDefault="002F03C6">
                                  <w:pPr>
                                    <w:pStyle w:val="TableParagraph"/>
                                    <w:spacing w:before="49"/>
                                    <w:ind w:left="10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 xml:space="preserve">mit is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.0(W/kg) for 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-g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40EC17" w14:textId="77777777" w:rsidR="00D95095" w:rsidRDefault="002F03C6">
                                  <w:pPr>
                                    <w:pStyle w:val="TableParagraph"/>
                                    <w:spacing w:before="49"/>
                                    <w:ind w:left="10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1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-g 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DAS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ADF8C2" w14:textId="77777777" w:rsidR="00D95095" w:rsidRDefault="002F03C6">
                                  <w:pPr>
                                    <w:pStyle w:val="TableParagraph"/>
                                    <w:spacing w:before="49"/>
                                    <w:ind w:left="10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1"/>
                                      <w:sz w:val="18"/>
                                      <w:szCs w:val="18"/>
                                    </w:rPr>
                                    <w:t>985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W/kg</w:t>
                                  </w:r>
                                </w:p>
                              </w:tc>
                            </w:tr>
                          </w:tbl>
                          <w:p w14:paraId="6F2AB0A7" w14:textId="77777777" w:rsidR="00D95095" w:rsidRDefault="00D9509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F46FB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3.6pt;margin-top:.8pt;width:304pt;height:48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TG3sAIAAKk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18"/>
                        <w:gridCol w:w="1844"/>
                        <w:gridCol w:w="1702"/>
                      </w:tblGrid>
                      <w:tr w:rsidR="00D95095" w14:paraId="522C9AA3" w14:textId="77777777">
                        <w:trPr>
                          <w:trHeight w:hRule="exact" w:val="322"/>
                        </w:trPr>
                        <w:tc>
                          <w:tcPr>
                            <w:tcW w:w="251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7C3890BA" w14:textId="77777777" w:rsidR="00D95095" w:rsidRDefault="002F03C6">
                            <w:pPr>
                              <w:pStyle w:val="TableParagraph"/>
                              <w:spacing w:before="50"/>
                              <w:ind w:left="10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Max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 xml:space="preserve">SAR 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ue(W/kg)</w:t>
                            </w:r>
                          </w:p>
                          <w:p w14:paraId="211517DF" w14:textId="77777777" w:rsidR="00D95095" w:rsidRDefault="00D95095">
                            <w:pPr>
                              <w:pStyle w:val="TableParagraph"/>
                              <w:spacing w:before="5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14199DB" w14:textId="77777777" w:rsidR="00D95095" w:rsidRDefault="002F03C6">
                            <w:pPr>
                              <w:pStyle w:val="TableParagraph"/>
                              <w:ind w:left="10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mit is 2.0(W/kg) for 1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-g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B84A37" w14:textId="77777777" w:rsidR="00D95095" w:rsidRDefault="002F03C6">
                            <w:pPr>
                              <w:pStyle w:val="TableParagraph"/>
                              <w:spacing w:before="50"/>
                              <w:ind w:left="10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1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-g He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03E9CA" w14:textId="77777777" w:rsidR="00D95095" w:rsidRDefault="002F03C6">
                            <w:pPr>
                              <w:pStyle w:val="TableParagraph"/>
                              <w:spacing w:before="50"/>
                              <w:ind w:left="10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1"/>
                                <w:sz w:val="18"/>
                                <w:szCs w:val="18"/>
                              </w:rPr>
                              <w:t>243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W/kg</w:t>
                            </w:r>
                          </w:p>
                        </w:tc>
                      </w:tr>
                      <w:tr w:rsidR="00D95095" w14:paraId="56C08670" w14:textId="77777777">
                        <w:trPr>
                          <w:trHeight w:hRule="exact" w:val="323"/>
                        </w:trPr>
                        <w:tc>
                          <w:tcPr>
                            <w:tcW w:w="2518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353828" w14:textId="77777777" w:rsidR="00D95095" w:rsidRDefault="00D95095"/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B8214F" w14:textId="77777777" w:rsidR="00D95095" w:rsidRDefault="002F03C6">
                            <w:pPr>
                              <w:pStyle w:val="TableParagraph"/>
                              <w:spacing w:before="51"/>
                              <w:ind w:left="10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1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-g Body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E2B82E" w14:textId="77777777" w:rsidR="00D95095" w:rsidRDefault="002F03C6">
                            <w:pPr>
                              <w:pStyle w:val="TableParagraph"/>
                              <w:spacing w:before="51"/>
                              <w:ind w:left="10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1"/>
                                <w:sz w:val="18"/>
                                <w:szCs w:val="18"/>
                              </w:rPr>
                              <w:t>808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W/kg</w:t>
                            </w:r>
                          </w:p>
                        </w:tc>
                      </w:tr>
                      <w:tr w:rsidR="00D95095" w14:paraId="2F2D127A" w14:textId="77777777">
                        <w:trPr>
                          <w:trHeight w:hRule="exact" w:val="322"/>
                        </w:trPr>
                        <w:tc>
                          <w:tcPr>
                            <w:tcW w:w="25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F26CB3" w14:textId="77777777" w:rsidR="00D95095" w:rsidRDefault="002F03C6">
                            <w:pPr>
                              <w:pStyle w:val="TableParagraph"/>
                              <w:spacing w:before="49"/>
                              <w:ind w:left="10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 xml:space="preserve">mit is 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1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.0(W/kg) for 1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-g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40EC17" w14:textId="77777777" w:rsidR="00D95095" w:rsidRDefault="002F03C6">
                            <w:pPr>
                              <w:pStyle w:val="TableParagraph"/>
                              <w:spacing w:before="49"/>
                              <w:ind w:left="10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1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-g M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DAS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ADF8C2" w14:textId="77777777" w:rsidR="00D95095" w:rsidRDefault="002F03C6">
                            <w:pPr>
                              <w:pStyle w:val="TableParagraph"/>
                              <w:spacing w:before="49"/>
                              <w:ind w:left="10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1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1"/>
                                <w:sz w:val="18"/>
                                <w:szCs w:val="18"/>
                              </w:rPr>
                              <w:t>985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W/kg</w:t>
                            </w:r>
                          </w:p>
                        </w:tc>
                      </w:tr>
                    </w:tbl>
                    <w:p w14:paraId="6F2AB0A7" w14:textId="77777777" w:rsidR="00D95095" w:rsidRDefault="00D95095"/>
                  </w:txbxContent>
                </v:textbox>
                <w10:wrap anchorx="page"/>
              </v:shape>
            </w:pict>
          </mc:Fallback>
        </mc:AlternateContent>
      </w:r>
    </w:p>
    <w:p w14:paraId="51B33EDE" w14:textId="77777777" w:rsidR="00D95095" w:rsidRPr="00EA665B" w:rsidRDefault="00D95095">
      <w:pPr>
        <w:spacing w:line="200" w:lineRule="exact"/>
        <w:rPr>
          <w:rFonts w:ascii="Arial" w:hAnsi="Arial" w:cs="Arial"/>
          <w:sz w:val="18"/>
          <w:szCs w:val="18"/>
        </w:rPr>
      </w:pPr>
    </w:p>
    <w:p w14:paraId="647F9D71" w14:textId="77777777" w:rsidR="00D95095" w:rsidRPr="00EA665B" w:rsidRDefault="00D95095">
      <w:pPr>
        <w:spacing w:line="200" w:lineRule="exact"/>
        <w:rPr>
          <w:rFonts w:ascii="Arial" w:hAnsi="Arial" w:cs="Arial"/>
          <w:sz w:val="18"/>
          <w:szCs w:val="18"/>
        </w:rPr>
      </w:pPr>
    </w:p>
    <w:p w14:paraId="0EC7ED3E" w14:textId="77777777" w:rsidR="00D95095" w:rsidRPr="00EA665B" w:rsidRDefault="00D95095">
      <w:pPr>
        <w:spacing w:line="200" w:lineRule="exact"/>
        <w:rPr>
          <w:rFonts w:ascii="Arial" w:hAnsi="Arial" w:cs="Arial"/>
          <w:sz w:val="18"/>
          <w:szCs w:val="18"/>
        </w:rPr>
      </w:pPr>
    </w:p>
    <w:p w14:paraId="26E51A4C" w14:textId="77777777" w:rsidR="00D95095" w:rsidRDefault="00D95095">
      <w:pPr>
        <w:spacing w:line="200" w:lineRule="exact"/>
        <w:rPr>
          <w:rFonts w:ascii="Arial" w:hAnsi="Arial" w:cs="Arial"/>
          <w:sz w:val="18"/>
          <w:szCs w:val="18"/>
        </w:rPr>
      </w:pPr>
    </w:p>
    <w:p w14:paraId="3E2EA6FB" w14:textId="77777777" w:rsidR="00EA665B" w:rsidRDefault="00EA665B">
      <w:pPr>
        <w:spacing w:line="200" w:lineRule="exact"/>
        <w:rPr>
          <w:rFonts w:ascii="Arial" w:hAnsi="Arial" w:cs="Arial"/>
          <w:sz w:val="18"/>
          <w:szCs w:val="18"/>
        </w:rPr>
      </w:pPr>
    </w:p>
    <w:p w14:paraId="1EC8CF11" w14:textId="77777777" w:rsidR="00EA665B" w:rsidRDefault="00EA665B">
      <w:pPr>
        <w:spacing w:line="200" w:lineRule="exact"/>
        <w:rPr>
          <w:rFonts w:ascii="Arial" w:hAnsi="Arial" w:cs="Arial"/>
          <w:sz w:val="18"/>
          <w:szCs w:val="18"/>
        </w:rPr>
      </w:pPr>
    </w:p>
    <w:p w14:paraId="18BC7786" w14:textId="77777777" w:rsidR="00EA665B" w:rsidRDefault="00EA665B">
      <w:pPr>
        <w:spacing w:line="200" w:lineRule="exact"/>
        <w:rPr>
          <w:rFonts w:ascii="Arial" w:hAnsi="Arial" w:cs="Arial"/>
          <w:sz w:val="18"/>
          <w:szCs w:val="18"/>
        </w:rPr>
      </w:pPr>
    </w:p>
    <w:p w14:paraId="114219F0" w14:textId="77777777" w:rsidR="00EA665B" w:rsidRPr="00EA665B" w:rsidRDefault="00EA665B">
      <w:pPr>
        <w:spacing w:line="200" w:lineRule="exact"/>
        <w:rPr>
          <w:rFonts w:ascii="Arial" w:hAnsi="Arial" w:cs="Arial"/>
          <w:sz w:val="18"/>
          <w:szCs w:val="18"/>
        </w:rPr>
      </w:pPr>
    </w:p>
    <w:p w14:paraId="2FE9BFE4" w14:textId="77777777" w:rsidR="00EA665B" w:rsidRPr="00EA665B" w:rsidRDefault="00EA665B" w:rsidP="00EA665B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A665B">
        <w:rPr>
          <w:rFonts w:ascii="Times New Roman" w:eastAsia="Times New Roman" w:hAnsi="Times New Roman" w:cs="Times New Roman"/>
          <w:sz w:val="24"/>
          <w:szCs w:val="24"/>
        </w:rPr>
        <w:t>Техническият файл се съхранява от: Shenzhen DOKE Electronic Co., Ltd</w:t>
      </w:r>
      <w:r w:rsidRPr="00EA665B">
        <w:rPr>
          <w:rFonts w:ascii="Times New Roman" w:eastAsia="Times New Roman" w:hAnsi="Times New Roman" w:cs="Times New Roman"/>
          <w:sz w:val="24"/>
          <w:szCs w:val="24"/>
        </w:rPr>
        <w:br/>
        <w:t>801, Сграда 3, 7-ма индустриална зона, общност Юлв, улица Ютанг, район Гуангмин, Шенжен, Китай.</w:t>
      </w:r>
    </w:p>
    <w:p w14:paraId="35734E0B" w14:textId="77777777" w:rsidR="00EA665B" w:rsidRPr="00EA665B" w:rsidRDefault="00EA665B" w:rsidP="00EA665B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A665B">
        <w:rPr>
          <w:rFonts w:ascii="Times New Roman" w:eastAsia="Times New Roman" w:hAnsi="Times New Roman" w:cs="Times New Roman"/>
          <w:sz w:val="24"/>
          <w:szCs w:val="24"/>
        </w:rPr>
        <w:t>Подписано от името и за сметка на: Shenzhen DOKE Electronic Co., Ltd</w:t>
      </w:r>
    </w:p>
    <w:p w14:paraId="2385C906" w14:textId="77777777" w:rsidR="00EA665B" w:rsidRPr="00EA665B" w:rsidRDefault="00EA665B" w:rsidP="00EA665B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A665B">
        <w:rPr>
          <w:rFonts w:ascii="Times New Roman" w:eastAsia="Times New Roman" w:hAnsi="Times New Roman" w:cs="Times New Roman"/>
          <w:sz w:val="24"/>
          <w:szCs w:val="24"/>
        </w:rPr>
        <w:t>Име и длъжност: Zhang Liuwei / Мениджър</w:t>
      </w:r>
      <w:r w:rsidRPr="00EA665B">
        <w:rPr>
          <w:rFonts w:ascii="Times New Roman" w:eastAsia="Times New Roman" w:hAnsi="Times New Roman" w:cs="Times New Roman"/>
          <w:sz w:val="24"/>
          <w:szCs w:val="24"/>
        </w:rPr>
        <w:br/>
        <w:t>Адрес: 801, Сграда 3, 7-ма индустриална зона, общност Юлв, улица Ютанг, район Гуангмин, Шенжен, Китай.</w:t>
      </w:r>
    </w:p>
    <w:p w14:paraId="5E7DBA87" w14:textId="77777777" w:rsidR="00D95095" w:rsidRPr="00EA665B" w:rsidRDefault="00D95095">
      <w:pPr>
        <w:spacing w:line="200" w:lineRule="exact"/>
        <w:rPr>
          <w:rFonts w:ascii="Arial" w:hAnsi="Arial" w:cs="Arial"/>
          <w:sz w:val="18"/>
          <w:szCs w:val="18"/>
        </w:rPr>
      </w:pPr>
    </w:p>
    <w:p w14:paraId="1869B499" w14:textId="77777777" w:rsidR="00D95095" w:rsidRPr="00EA665B" w:rsidRDefault="00D95095">
      <w:pPr>
        <w:spacing w:before="3" w:line="240" w:lineRule="exact"/>
        <w:rPr>
          <w:rFonts w:ascii="Arial" w:hAnsi="Arial" w:cs="Arial"/>
          <w:sz w:val="18"/>
          <w:szCs w:val="18"/>
        </w:rPr>
      </w:pPr>
    </w:p>
    <w:p w14:paraId="2A42061C" w14:textId="36813F7F" w:rsidR="00D95095" w:rsidRPr="00EA665B" w:rsidRDefault="00EA665B">
      <w:pPr>
        <w:ind w:left="7024"/>
        <w:rPr>
          <w:rFonts w:ascii="Arial" w:eastAsia="Times New Roman" w:hAnsi="Arial" w:cs="Arial"/>
          <w:sz w:val="18"/>
          <w:szCs w:val="18"/>
        </w:rPr>
      </w:pPr>
      <w:r w:rsidRPr="00EA665B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1E6F401D" wp14:editId="6BC3181F">
            <wp:extent cx="1019175" cy="190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12050" w14:textId="77777777" w:rsidR="00D95095" w:rsidRPr="00EA665B" w:rsidRDefault="00EA665B" w:rsidP="00EA665B">
      <w:pPr>
        <w:pStyle w:val="Heading2"/>
        <w:ind w:right="378"/>
        <w:jc w:val="right"/>
        <w:rPr>
          <w:rFonts w:cs="Arial"/>
          <w:sz w:val="18"/>
          <w:szCs w:val="18"/>
        </w:rPr>
      </w:pPr>
      <w:r>
        <w:t>Подпис на упълномощено лице</w:t>
      </w:r>
      <w:r>
        <w:br/>
        <w:t>19.12.2023 г.</w:t>
      </w:r>
    </w:p>
    <w:sectPr w:rsidR="00D95095" w:rsidRPr="00EA665B">
      <w:pgSz w:w="11907" w:h="16840"/>
      <w:pgMar w:top="1400" w:right="14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95"/>
    <w:rsid w:val="002F03C6"/>
    <w:rsid w:val="00D95095"/>
    <w:rsid w:val="00EA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706BFC93"/>
  <w15:docId w15:val="{FEEE93C3-F214-4FFD-8F4B-80004B2A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sz w:val="21"/>
      <w:szCs w:val="21"/>
    </w:rPr>
  </w:style>
  <w:style w:type="paragraph" w:styleId="Heading2">
    <w:name w:val="heading 2"/>
    <w:basedOn w:val="Normal"/>
    <w:uiPriority w:val="1"/>
    <w:qFormat/>
    <w:pPr>
      <w:spacing w:before="46"/>
      <w:outlineLvl w:val="1"/>
    </w:pPr>
    <w:rPr>
      <w:rFonts w:ascii="Arial" w:eastAsia="Arial" w:hAnsi="Arial"/>
      <w:sz w:val="20"/>
      <w:szCs w:val="20"/>
    </w:rPr>
  </w:style>
  <w:style w:type="paragraph" w:styleId="Heading3">
    <w:name w:val="heading 3"/>
    <w:basedOn w:val="Normal"/>
    <w:uiPriority w:val="1"/>
    <w:qFormat/>
    <w:pPr>
      <w:ind w:left="340"/>
      <w:outlineLvl w:val="2"/>
    </w:pPr>
    <w:rPr>
      <w:rFonts w:ascii="Arial" w:eastAsia="Arial" w:hAnsi="Arial"/>
      <w:b/>
      <w:bCs/>
      <w:sz w:val="18"/>
      <w:szCs w:val="18"/>
    </w:rPr>
  </w:style>
  <w:style w:type="paragraph" w:styleId="Heading4">
    <w:name w:val="heading 4"/>
    <w:basedOn w:val="Normal"/>
    <w:uiPriority w:val="1"/>
    <w:qFormat/>
    <w:pPr>
      <w:spacing w:before="72"/>
      <w:ind w:left="340"/>
      <w:outlineLvl w:val="3"/>
    </w:pPr>
    <w:rPr>
      <w:rFonts w:ascii="Arial" w:eastAsia="Arial" w:hAnsi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overflow-hidden">
    <w:name w:val="overflow-hidden"/>
    <w:basedOn w:val="DefaultParagraphFont"/>
    <w:rsid w:val="00EA6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7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70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4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12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0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6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4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0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31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23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77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1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440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4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2792FAA041741AE65E7D3F5969C01" ma:contentTypeVersion="9" ma:contentTypeDescription="Create a new document." ma:contentTypeScope="" ma:versionID="54cd68f157b1569b2fc34ce8b0c6f0f5">
  <xsd:schema xmlns:xsd="http://www.w3.org/2001/XMLSchema" xmlns:xs="http://www.w3.org/2001/XMLSchema" xmlns:p="http://schemas.microsoft.com/office/2006/metadata/properties" xmlns:ns3="50e6cfbe-33d0-482c-984f-d8135472bdf8" targetNamespace="http://schemas.microsoft.com/office/2006/metadata/properties" ma:root="true" ma:fieldsID="7b99877816d37ef0aa6a3fa32c943b43" ns3:_="">
    <xsd:import namespace="50e6cfbe-33d0-482c-984f-d8135472bdf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6cfbe-33d0-482c-984f-d8135472bdf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e6cfbe-33d0-482c-984f-d8135472bdf8" xsi:nil="true"/>
  </documentManagement>
</p:properties>
</file>

<file path=customXml/itemProps1.xml><?xml version="1.0" encoding="utf-8"?>
<ds:datastoreItem xmlns:ds="http://schemas.openxmlformats.org/officeDocument/2006/customXml" ds:itemID="{75F82E61-4099-4A93-916C-970463ED1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6cfbe-33d0-482c-984f-d8135472b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273A29-4B85-46FB-A871-61D260EB37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301AFA-7F81-4060-92C5-BB2762E6A984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50e6cfbe-33d0-482c-984f-d8135472bdf8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ntek205</dc:creator>
  <cp:lastModifiedBy>PLSM Consumer BG Juliana Nedelcheva</cp:lastModifiedBy>
  <cp:revision>2</cp:revision>
  <dcterms:created xsi:type="dcterms:W3CDTF">2025-05-19T11:40:00Z</dcterms:created>
  <dcterms:modified xsi:type="dcterms:W3CDTF">2025-05-19T11:40:00Z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LastSaved">
    <vt:filetime>2023-12-22T00:00:00Z</vt:filetime>
  </property>
  <property fmtid="{D5CDD505-2E9C-101B-9397-08002B2CF9AE}" pid="4" name="ContentTypeId">
    <vt:lpwstr>0x01010034B2792FAA041741AE65E7D3F5969C01</vt:lpwstr>
  </property>
</Properties>
</file>