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A81FA" w14:textId="77777777" w:rsidR="00E52053" w:rsidRDefault="00E52053" w:rsidP="00E52053">
      <w:pPr>
        <w:pStyle w:val="Heading3"/>
      </w:pPr>
      <w:r>
        <w:rPr>
          <w:rStyle w:val="Strong"/>
          <w:b/>
          <w:bCs/>
        </w:rPr>
        <w:t>ДЕКЛАРАЦИЯ ЗА СЪОТВЕТСТВИЕ (</w:t>
      </w:r>
      <w:proofErr w:type="spellStart"/>
      <w:r>
        <w:rPr>
          <w:rStyle w:val="Strong"/>
          <w:b/>
          <w:bCs/>
        </w:rPr>
        <w:t>DoC</w:t>
      </w:r>
      <w:proofErr w:type="spellEnd"/>
      <w:r>
        <w:rPr>
          <w:rStyle w:val="Strong"/>
          <w:b/>
          <w:bCs/>
        </w:rPr>
        <w:t>)</w:t>
      </w:r>
    </w:p>
    <w:p w14:paraId="5D49359A" w14:textId="77777777" w:rsidR="00E52053" w:rsidRDefault="00E52053" w:rsidP="00E52053">
      <w:pPr>
        <w:pStyle w:val="NormalWeb"/>
      </w:pPr>
      <w:proofErr w:type="spellStart"/>
      <w:r>
        <w:t>Ние</w:t>
      </w:r>
      <w:proofErr w:type="spellEnd"/>
      <w:r>
        <w:t xml:space="preserve">, </w:t>
      </w:r>
      <w:r>
        <w:rPr>
          <w:rStyle w:val="Strong"/>
        </w:rPr>
        <w:t>Shenzhen DOKE Electronic Co., Ltd.</w:t>
      </w:r>
      <w:r>
        <w:br/>
      </w:r>
      <w:proofErr w:type="spellStart"/>
      <w:r>
        <w:t>Адрес</w:t>
      </w:r>
      <w:proofErr w:type="spellEnd"/>
      <w:r>
        <w:t xml:space="preserve">: 801, </w:t>
      </w:r>
      <w:proofErr w:type="spellStart"/>
      <w:r>
        <w:t>Сграда</w:t>
      </w:r>
      <w:proofErr w:type="spellEnd"/>
      <w:r>
        <w:t xml:space="preserve"> 3, 7-ма </w:t>
      </w:r>
      <w:proofErr w:type="spellStart"/>
      <w:r>
        <w:t>индустриална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, </w:t>
      </w:r>
      <w:proofErr w:type="spellStart"/>
      <w:r>
        <w:t>общност</w:t>
      </w:r>
      <w:proofErr w:type="spellEnd"/>
      <w:r>
        <w:t xml:space="preserve"> </w:t>
      </w:r>
      <w:proofErr w:type="spellStart"/>
      <w:r>
        <w:t>Yulv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Yutang</w:t>
      </w:r>
      <w:proofErr w:type="spellEnd"/>
      <w:r>
        <w:t xml:space="preserve">, </w:t>
      </w:r>
      <w:proofErr w:type="spellStart"/>
      <w:r>
        <w:t>район</w:t>
      </w:r>
      <w:proofErr w:type="spellEnd"/>
      <w:r>
        <w:t xml:space="preserve"> </w:t>
      </w:r>
      <w:proofErr w:type="spellStart"/>
      <w:r>
        <w:t>Guangming</w:t>
      </w:r>
      <w:proofErr w:type="spellEnd"/>
      <w:r>
        <w:t xml:space="preserve">, </w:t>
      </w:r>
      <w:proofErr w:type="spellStart"/>
      <w:r>
        <w:t>Шенжен</w:t>
      </w:r>
      <w:proofErr w:type="spellEnd"/>
      <w:r>
        <w:t xml:space="preserve">, </w:t>
      </w:r>
      <w:proofErr w:type="spellStart"/>
      <w:r>
        <w:t>Китай</w:t>
      </w:r>
      <w:proofErr w:type="spellEnd"/>
    </w:p>
    <w:p w14:paraId="5C9A305B" w14:textId="77777777" w:rsidR="00E52053" w:rsidRDefault="00E52053" w:rsidP="00E52053">
      <w:pPr>
        <w:pStyle w:val="NormalWeb"/>
      </w:pPr>
      <w:proofErr w:type="spellStart"/>
      <w:r>
        <w:t>декларираме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съответствие</w:t>
      </w:r>
      <w:proofErr w:type="spellEnd"/>
      <w:r>
        <w:t xml:space="preserve"> е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единствена</w:t>
      </w:r>
      <w:proofErr w:type="spellEnd"/>
      <w:r>
        <w:t xml:space="preserve"> </w:t>
      </w:r>
      <w:proofErr w:type="spellStart"/>
      <w:r>
        <w:t>отговорност</w:t>
      </w:r>
      <w:proofErr w:type="spellEnd"/>
      <w:r>
        <w:t xml:space="preserve">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отнася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следния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>:</w:t>
      </w:r>
    </w:p>
    <w:p w14:paraId="223E03FA" w14:textId="77777777" w:rsidR="00E52053" w:rsidRDefault="00E52053" w:rsidP="00E52053">
      <w:pPr>
        <w:widowControl/>
        <w:numPr>
          <w:ilvl w:val="0"/>
          <w:numId w:val="1"/>
        </w:numPr>
        <w:spacing w:before="100" w:beforeAutospacing="1" w:after="100" w:afterAutospacing="1"/>
      </w:pPr>
      <w:proofErr w:type="spellStart"/>
      <w:r>
        <w:rPr>
          <w:rStyle w:val="Strong"/>
        </w:rPr>
        <w:t>Тип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продукт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Таблет</w:t>
      </w:r>
      <w:proofErr w:type="spellEnd"/>
      <w:r>
        <w:t xml:space="preserve"> PC</w:t>
      </w:r>
    </w:p>
    <w:p w14:paraId="402B5D65" w14:textId="77777777" w:rsidR="00E52053" w:rsidRDefault="00E52053" w:rsidP="00E52053">
      <w:pPr>
        <w:widowControl/>
        <w:numPr>
          <w:ilvl w:val="0"/>
          <w:numId w:val="1"/>
        </w:numPr>
        <w:spacing w:before="100" w:beforeAutospacing="1" w:after="100" w:afterAutospacing="1"/>
      </w:pPr>
      <w:proofErr w:type="spellStart"/>
      <w:r>
        <w:rPr>
          <w:rStyle w:val="Strong"/>
        </w:rPr>
        <w:t>Търговска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марка</w:t>
      </w:r>
      <w:proofErr w:type="spellEnd"/>
      <w:r>
        <w:rPr>
          <w:rStyle w:val="Strong"/>
        </w:rPr>
        <w:t>:</w:t>
      </w:r>
      <w:r>
        <w:t xml:space="preserve"> Blackview</w:t>
      </w:r>
    </w:p>
    <w:p w14:paraId="5AAAC1C8" w14:textId="77777777" w:rsidR="00E52053" w:rsidRDefault="00E52053" w:rsidP="00E52053">
      <w:pPr>
        <w:widowControl/>
        <w:numPr>
          <w:ilvl w:val="0"/>
          <w:numId w:val="1"/>
        </w:numPr>
        <w:spacing w:before="100" w:beforeAutospacing="1" w:after="100" w:afterAutospacing="1"/>
      </w:pPr>
      <w:proofErr w:type="spellStart"/>
      <w:r>
        <w:rPr>
          <w:rStyle w:val="Strong"/>
        </w:rPr>
        <w:t>Модел</w:t>
      </w:r>
      <w:proofErr w:type="spellEnd"/>
      <w:r>
        <w:rPr>
          <w:rStyle w:val="Strong"/>
        </w:rPr>
        <w:t>:</w:t>
      </w:r>
      <w:r>
        <w:t xml:space="preserve"> Active 12 Pro</w:t>
      </w:r>
    </w:p>
    <w:p w14:paraId="63D90A8B" w14:textId="77777777" w:rsidR="00E52053" w:rsidRDefault="00E52053" w:rsidP="00E52053">
      <w:r>
        <w:pict w14:anchorId="72469BEC">
          <v:rect id="_x0000_i1027" style="width:0;height:1.5pt" o:hralign="center" o:hrstd="t" o:hr="t" fillcolor="#a0a0a0" stroked="f"/>
        </w:pict>
      </w:r>
    </w:p>
    <w:p w14:paraId="18765E20" w14:textId="77777777" w:rsidR="00E52053" w:rsidRDefault="00E52053" w:rsidP="00E52053">
      <w:pPr>
        <w:pStyle w:val="Heading3"/>
      </w:pPr>
      <w:proofErr w:type="spellStart"/>
      <w:r>
        <w:rPr>
          <w:rStyle w:val="Strong"/>
          <w:b/>
          <w:bCs/>
        </w:rPr>
        <w:t>Компоненти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на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системата</w:t>
      </w:r>
      <w:proofErr w:type="spellEnd"/>
      <w:r>
        <w:rPr>
          <w:rStyle w:val="Strong"/>
          <w:b/>
          <w:bCs/>
        </w:rPr>
        <w:t>:</w:t>
      </w:r>
    </w:p>
    <w:p w14:paraId="1005AD1F" w14:textId="77777777" w:rsidR="00E52053" w:rsidRDefault="00E52053" w:rsidP="00E52053">
      <w:pPr>
        <w:widowControl/>
        <w:numPr>
          <w:ilvl w:val="0"/>
          <w:numId w:val="2"/>
        </w:numPr>
        <w:spacing w:before="100" w:beforeAutospacing="1" w:after="100" w:afterAutospacing="1"/>
      </w:pPr>
      <w:proofErr w:type="spellStart"/>
      <w:r>
        <w:t>За</w:t>
      </w:r>
      <w:proofErr w:type="spellEnd"/>
      <w:r>
        <w:t xml:space="preserve"> </w:t>
      </w:r>
      <w:r>
        <w:rPr>
          <w:rStyle w:val="Strong"/>
        </w:rPr>
        <w:t>BT/BLE/2.4G WIFI/5G WIFI/NFC/GNSS/GSM/WCDMA/LTE/5G NR</w:t>
      </w:r>
      <w:r>
        <w:t xml:space="preserve">: FPC </w:t>
      </w:r>
      <w:proofErr w:type="spellStart"/>
      <w:r>
        <w:t>антена</w:t>
      </w:r>
      <w:proofErr w:type="spellEnd"/>
    </w:p>
    <w:p w14:paraId="44CF3A48" w14:textId="77777777" w:rsidR="00E52053" w:rsidRDefault="00E52053" w:rsidP="00E52053">
      <w:pPr>
        <w:widowControl/>
        <w:numPr>
          <w:ilvl w:val="0"/>
          <w:numId w:val="2"/>
        </w:numPr>
        <w:spacing w:before="100" w:beforeAutospacing="1" w:after="100" w:afterAutospacing="1"/>
      </w:pPr>
      <w:proofErr w:type="spellStart"/>
      <w:r>
        <w:t>За</w:t>
      </w:r>
      <w:proofErr w:type="spellEnd"/>
      <w:r>
        <w:t xml:space="preserve"> </w:t>
      </w:r>
      <w:r>
        <w:rPr>
          <w:rStyle w:val="Strong"/>
        </w:rPr>
        <w:t>FM</w:t>
      </w:r>
      <w:r>
        <w:t xml:space="preserve">: </w:t>
      </w:r>
      <w:proofErr w:type="spellStart"/>
      <w:r>
        <w:t>Вградена</w:t>
      </w:r>
      <w:proofErr w:type="spellEnd"/>
      <w:r>
        <w:t xml:space="preserve"> </w:t>
      </w:r>
      <w:proofErr w:type="spellStart"/>
      <w:r>
        <w:t>антена</w:t>
      </w:r>
      <w:proofErr w:type="spellEnd"/>
    </w:p>
    <w:p w14:paraId="5CFBA296" w14:textId="77777777" w:rsidR="00E52053" w:rsidRDefault="00E52053" w:rsidP="00E52053">
      <w:pPr>
        <w:pStyle w:val="NormalWeb"/>
      </w:pPr>
      <w:proofErr w:type="spellStart"/>
      <w:r>
        <w:rPr>
          <w:rStyle w:val="Strong"/>
        </w:rPr>
        <w:t>Усилване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антената</w:t>
      </w:r>
      <w:proofErr w:type="spellEnd"/>
      <w:r>
        <w:rPr>
          <w:rStyle w:val="Strong"/>
        </w:rPr>
        <w:t>:</w:t>
      </w:r>
    </w:p>
    <w:p w14:paraId="3C994ACE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BT/BLE/2.4G WIFI: -1.20 </w:t>
      </w:r>
      <w:proofErr w:type="spellStart"/>
      <w:r>
        <w:t>dBi</w:t>
      </w:r>
      <w:proofErr w:type="spellEnd"/>
    </w:p>
    <w:p w14:paraId="5FD79368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5G WIFI Band I: 0.60 </w:t>
      </w:r>
      <w:proofErr w:type="spellStart"/>
      <w:r>
        <w:t>dBi</w:t>
      </w:r>
      <w:proofErr w:type="spellEnd"/>
    </w:p>
    <w:p w14:paraId="6C3EDD10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5G WIFI Band III: 0.20 </w:t>
      </w:r>
      <w:proofErr w:type="spellStart"/>
      <w:r>
        <w:t>dBi</w:t>
      </w:r>
      <w:proofErr w:type="spellEnd"/>
    </w:p>
    <w:p w14:paraId="42B39850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GNSS L1: 1.80 </w:t>
      </w:r>
      <w:proofErr w:type="spellStart"/>
      <w:r>
        <w:t>dBi</w:t>
      </w:r>
      <w:proofErr w:type="spellEnd"/>
    </w:p>
    <w:p w14:paraId="7EE7054F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GNSS L5: 1.20 </w:t>
      </w:r>
      <w:proofErr w:type="spellStart"/>
      <w:r>
        <w:t>dBi</w:t>
      </w:r>
      <w:proofErr w:type="spellEnd"/>
    </w:p>
    <w:p w14:paraId="7FC39624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E-GSM 900/GPRS 900/EGPRS 900: 0.40 </w:t>
      </w:r>
      <w:proofErr w:type="spellStart"/>
      <w:r>
        <w:t>dBi</w:t>
      </w:r>
      <w:proofErr w:type="spellEnd"/>
    </w:p>
    <w:p w14:paraId="0D63D965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GSM 1800/GPRS 1800/EGPRS 1800: -0.80 </w:t>
      </w:r>
      <w:proofErr w:type="spellStart"/>
      <w:r>
        <w:t>dBi</w:t>
      </w:r>
      <w:proofErr w:type="spellEnd"/>
    </w:p>
    <w:p w14:paraId="4A97A3F9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WCDMA Band I: -0.70 </w:t>
      </w:r>
      <w:proofErr w:type="spellStart"/>
      <w:r>
        <w:t>dBi</w:t>
      </w:r>
      <w:proofErr w:type="spellEnd"/>
    </w:p>
    <w:p w14:paraId="367A6EB6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WCDMA Band VIII: 0.40 </w:t>
      </w:r>
      <w:proofErr w:type="spellStart"/>
      <w:r>
        <w:t>dBi</w:t>
      </w:r>
      <w:proofErr w:type="spellEnd"/>
    </w:p>
    <w:p w14:paraId="11F5FB23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LTE Band 1: -0.70 </w:t>
      </w:r>
      <w:proofErr w:type="spellStart"/>
      <w:r>
        <w:t>dBi</w:t>
      </w:r>
      <w:proofErr w:type="spellEnd"/>
    </w:p>
    <w:p w14:paraId="24B017FA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LTE Band 3: -0.80 </w:t>
      </w:r>
      <w:proofErr w:type="spellStart"/>
      <w:r>
        <w:t>dBi</w:t>
      </w:r>
      <w:proofErr w:type="spellEnd"/>
    </w:p>
    <w:p w14:paraId="12949662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LTE Band 7: 1.00 </w:t>
      </w:r>
      <w:proofErr w:type="spellStart"/>
      <w:r>
        <w:t>dBi</w:t>
      </w:r>
      <w:proofErr w:type="spellEnd"/>
    </w:p>
    <w:p w14:paraId="6959E8CB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LTE Band 8: 0.40 </w:t>
      </w:r>
      <w:proofErr w:type="spellStart"/>
      <w:r>
        <w:t>dBi</w:t>
      </w:r>
      <w:proofErr w:type="spellEnd"/>
    </w:p>
    <w:p w14:paraId="3944A09E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LTE Band 20: -0.30 </w:t>
      </w:r>
      <w:proofErr w:type="spellStart"/>
      <w:r>
        <w:t>dBi</w:t>
      </w:r>
      <w:proofErr w:type="spellEnd"/>
    </w:p>
    <w:p w14:paraId="18D2A451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LTE Band 28: -1.80 </w:t>
      </w:r>
      <w:proofErr w:type="spellStart"/>
      <w:r>
        <w:t>dBi</w:t>
      </w:r>
      <w:proofErr w:type="spellEnd"/>
    </w:p>
    <w:p w14:paraId="63F685E0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NR n1: -0.70 </w:t>
      </w:r>
      <w:proofErr w:type="spellStart"/>
      <w:r>
        <w:t>dBi</w:t>
      </w:r>
      <w:proofErr w:type="spellEnd"/>
    </w:p>
    <w:p w14:paraId="037AC309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NR n3: -0.80 </w:t>
      </w:r>
      <w:proofErr w:type="spellStart"/>
      <w:r>
        <w:t>dBi</w:t>
      </w:r>
      <w:proofErr w:type="spellEnd"/>
    </w:p>
    <w:p w14:paraId="1798EFE3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NR n8: 0.40 </w:t>
      </w:r>
      <w:proofErr w:type="spellStart"/>
      <w:r>
        <w:t>dBi</w:t>
      </w:r>
      <w:proofErr w:type="spellEnd"/>
    </w:p>
    <w:p w14:paraId="6137931B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NR n20: -0.30 </w:t>
      </w:r>
      <w:proofErr w:type="spellStart"/>
      <w:r>
        <w:t>dBi</w:t>
      </w:r>
      <w:proofErr w:type="spellEnd"/>
    </w:p>
    <w:p w14:paraId="2C136321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NR n28: -1.80 </w:t>
      </w:r>
      <w:proofErr w:type="spellStart"/>
      <w:r>
        <w:t>dBi</w:t>
      </w:r>
      <w:proofErr w:type="spellEnd"/>
    </w:p>
    <w:p w14:paraId="7ECEA72D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NR n40: -0.40 </w:t>
      </w:r>
      <w:proofErr w:type="spellStart"/>
      <w:r>
        <w:t>dBi</w:t>
      </w:r>
      <w:proofErr w:type="spellEnd"/>
    </w:p>
    <w:p w14:paraId="58F06068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NR n77: 0.20 </w:t>
      </w:r>
      <w:proofErr w:type="spellStart"/>
      <w:r>
        <w:t>dBi</w:t>
      </w:r>
      <w:proofErr w:type="spellEnd"/>
    </w:p>
    <w:p w14:paraId="18AF67C0" w14:textId="77777777" w:rsidR="00E52053" w:rsidRDefault="00E52053" w:rsidP="00E52053">
      <w:pPr>
        <w:widowControl/>
        <w:numPr>
          <w:ilvl w:val="0"/>
          <w:numId w:val="3"/>
        </w:numPr>
        <w:spacing w:before="100" w:beforeAutospacing="1" w:after="100" w:afterAutospacing="1"/>
      </w:pPr>
      <w:r>
        <w:t xml:space="preserve">NR n78: 0.20 </w:t>
      </w:r>
      <w:proofErr w:type="spellStart"/>
      <w:r>
        <w:t>dBi</w:t>
      </w:r>
      <w:proofErr w:type="spellEnd"/>
    </w:p>
    <w:p w14:paraId="1C2BEECB" w14:textId="77777777" w:rsidR="00E52053" w:rsidRDefault="00E52053" w:rsidP="00E52053">
      <w:r>
        <w:pict w14:anchorId="19D8A73F">
          <v:rect id="_x0000_i1028" style="width:0;height:1.5pt" o:hralign="center" o:hrstd="t" o:hr="t" fillcolor="#a0a0a0" stroked="f"/>
        </w:pict>
      </w:r>
    </w:p>
    <w:p w14:paraId="5C74A481" w14:textId="77777777" w:rsidR="00E52053" w:rsidRDefault="00E52053" w:rsidP="00E52053">
      <w:pPr>
        <w:pStyle w:val="Heading3"/>
      </w:pPr>
      <w:proofErr w:type="spellStart"/>
      <w:r>
        <w:rPr>
          <w:rStyle w:val="Strong"/>
          <w:b/>
          <w:bCs/>
        </w:rPr>
        <w:t>Информация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за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адаптера</w:t>
      </w:r>
      <w:proofErr w:type="spellEnd"/>
      <w:r>
        <w:rPr>
          <w:rStyle w:val="Strong"/>
          <w:b/>
          <w:bCs/>
        </w:rPr>
        <w:t>:</w:t>
      </w:r>
    </w:p>
    <w:p w14:paraId="01D7E300" w14:textId="77777777" w:rsidR="00E52053" w:rsidRDefault="00E52053" w:rsidP="00E52053">
      <w:pPr>
        <w:widowControl/>
        <w:numPr>
          <w:ilvl w:val="0"/>
          <w:numId w:val="4"/>
        </w:numPr>
        <w:spacing w:before="100" w:beforeAutospacing="1" w:after="100" w:afterAutospacing="1"/>
      </w:pPr>
      <w:proofErr w:type="spellStart"/>
      <w:r>
        <w:rPr>
          <w:rStyle w:val="Strong"/>
        </w:rPr>
        <w:t>Модел</w:t>
      </w:r>
      <w:proofErr w:type="spellEnd"/>
      <w:r>
        <w:rPr>
          <w:rStyle w:val="Strong"/>
        </w:rPr>
        <w:t>:</w:t>
      </w:r>
      <w:r>
        <w:t xml:space="preserve"> QZ-06600EC00</w:t>
      </w:r>
    </w:p>
    <w:p w14:paraId="522C2D52" w14:textId="77777777" w:rsidR="00E52053" w:rsidRDefault="00E52053" w:rsidP="00E52053">
      <w:pPr>
        <w:widowControl/>
        <w:numPr>
          <w:ilvl w:val="0"/>
          <w:numId w:val="4"/>
        </w:numPr>
        <w:spacing w:before="100" w:beforeAutospacing="1" w:after="100" w:afterAutospacing="1"/>
      </w:pPr>
      <w:proofErr w:type="spellStart"/>
      <w:r>
        <w:rPr>
          <w:rStyle w:val="Strong"/>
        </w:rPr>
        <w:t>Вход</w:t>
      </w:r>
      <w:proofErr w:type="spellEnd"/>
      <w:r>
        <w:rPr>
          <w:rStyle w:val="Strong"/>
        </w:rPr>
        <w:t>:</w:t>
      </w:r>
      <w:r>
        <w:t xml:space="preserve"> AC 100–240V, 50/60Hz, 2.5A</w:t>
      </w:r>
    </w:p>
    <w:p w14:paraId="03D39716" w14:textId="77777777" w:rsidR="00E52053" w:rsidRDefault="00E52053" w:rsidP="00E52053">
      <w:pPr>
        <w:widowControl/>
        <w:numPr>
          <w:ilvl w:val="0"/>
          <w:numId w:val="4"/>
        </w:numPr>
        <w:spacing w:before="100" w:beforeAutospacing="1" w:after="100" w:afterAutospacing="1"/>
      </w:pPr>
      <w:r>
        <w:rPr>
          <w:rStyle w:val="Strong"/>
        </w:rPr>
        <w:t xml:space="preserve">USB-C </w:t>
      </w:r>
      <w:proofErr w:type="spellStart"/>
      <w:r>
        <w:rPr>
          <w:rStyle w:val="Strong"/>
        </w:rPr>
        <w:t>изход</w:t>
      </w:r>
      <w:proofErr w:type="spellEnd"/>
      <w:r>
        <w:rPr>
          <w:rStyle w:val="Strong"/>
        </w:rPr>
        <w:t>:</w:t>
      </w:r>
      <w:r>
        <w:t xml:space="preserve"> DC 5.0V, 2.0A </w:t>
      </w:r>
      <w:proofErr w:type="spellStart"/>
      <w:r>
        <w:t>или</w:t>
      </w:r>
      <w:proofErr w:type="spellEnd"/>
      <w:r>
        <w:t xml:space="preserve"> DC 5.0V–20.0V, 3.0–6.0A (</w:t>
      </w:r>
      <w:proofErr w:type="spellStart"/>
      <w:r>
        <w:t>макс</w:t>
      </w:r>
      <w:proofErr w:type="spellEnd"/>
      <w:r>
        <w:t>. 120.0W)</w:t>
      </w:r>
    </w:p>
    <w:p w14:paraId="6757C782" w14:textId="77777777" w:rsidR="00E52053" w:rsidRDefault="00E52053" w:rsidP="00E52053">
      <w:pPr>
        <w:widowControl/>
        <w:numPr>
          <w:ilvl w:val="0"/>
          <w:numId w:val="4"/>
        </w:numPr>
        <w:spacing w:before="100" w:beforeAutospacing="1" w:after="100" w:afterAutospacing="1"/>
      </w:pPr>
      <w:r>
        <w:rPr>
          <w:rStyle w:val="Strong"/>
        </w:rPr>
        <w:t xml:space="preserve">USB-A </w:t>
      </w:r>
      <w:proofErr w:type="spellStart"/>
      <w:r>
        <w:rPr>
          <w:rStyle w:val="Strong"/>
        </w:rPr>
        <w:t>изход</w:t>
      </w:r>
      <w:proofErr w:type="spellEnd"/>
      <w:r>
        <w:rPr>
          <w:rStyle w:val="Strong"/>
        </w:rPr>
        <w:t>:</w:t>
      </w:r>
      <w:r>
        <w:t xml:space="preserve"> DC 5.0V, 2.0A </w:t>
      </w:r>
      <w:proofErr w:type="spellStart"/>
      <w:r>
        <w:t>или</w:t>
      </w:r>
      <w:proofErr w:type="spellEnd"/>
      <w:r>
        <w:t xml:space="preserve"> DC 5.0V–20.0V, 3.0A (</w:t>
      </w:r>
      <w:proofErr w:type="spellStart"/>
      <w:r>
        <w:t>макс</w:t>
      </w:r>
      <w:proofErr w:type="spellEnd"/>
      <w:r>
        <w:t>. 60.0W)</w:t>
      </w:r>
    </w:p>
    <w:p w14:paraId="2D8DBFFD" w14:textId="77777777" w:rsidR="00E52053" w:rsidRDefault="00E52053" w:rsidP="00E52053">
      <w:pPr>
        <w:widowControl/>
        <w:numPr>
          <w:ilvl w:val="0"/>
          <w:numId w:val="4"/>
        </w:numPr>
        <w:spacing w:before="100" w:beforeAutospacing="1" w:after="100" w:afterAutospacing="1"/>
      </w:pPr>
      <w:proofErr w:type="spellStart"/>
      <w:r>
        <w:rPr>
          <w:rStyle w:val="Strong"/>
        </w:rPr>
        <w:t>Производител</w:t>
      </w:r>
      <w:proofErr w:type="spellEnd"/>
      <w:r>
        <w:rPr>
          <w:rStyle w:val="Strong"/>
        </w:rPr>
        <w:t>:</w:t>
      </w:r>
      <w:r>
        <w:t xml:space="preserve"> Guangdong </w:t>
      </w:r>
      <w:proofErr w:type="spellStart"/>
      <w:r>
        <w:t>Quanzhi</w:t>
      </w:r>
      <w:proofErr w:type="spellEnd"/>
      <w:r>
        <w:t xml:space="preserve"> Technology Co., Ltd.</w:t>
      </w:r>
    </w:p>
    <w:p w14:paraId="320B06C2" w14:textId="015AD63A" w:rsidR="00E52053" w:rsidRDefault="00E52053" w:rsidP="00E52053">
      <w:r>
        <w:pict w14:anchorId="2794CEC4">
          <v:rect id="_x0000_i1029" style="width:0;height:1.5pt" o:hralign="center" o:hrstd="t" o:hr="t" fillcolor="#a0a0a0" stroked="f"/>
        </w:pict>
      </w:r>
    </w:p>
    <w:p w14:paraId="14D925FF" w14:textId="77777777" w:rsidR="00AD36A8" w:rsidRDefault="00AD36A8" w:rsidP="00E52053"/>
    <w:p w14:paraId="6C0EFCA4" w14:textId="77777777" w:rsidR="00E52053" w:rsidRDefault="00E52053" w:rsidP="00E52053">
      <w:pPr>
        <w:pStyle w:val="Heading3"/>
      </w:pPr>
      <w:proofErr w:type="spellStart"/>
      <w:r>
        <w:rPr>
          <w:rStyle w:val="Strong"/>
          <w:b/>
          <w:bCs/>
        </w:rPr>
        <w:lastRenderedPageBreak/>
        <w:t>Презареждаща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се</w:t>
      </w:r>
      <w:proofErr w:type="spellEnd"/>
      <w:r>
        <w:rPr>
          <w:rStyle w:val="Strong"/>
          <w:b/>
          <w:bCs/>
        </w:rPr>
        <w:t xml:space="preserve"> Li-ion </w:t>
      </w:r>
      <w:proofErr w:type="spellStart"/>
      <w:r>
        <w:rPr>
          <w:rStyle w:val="Strong"/>
          <w:b/>
          <w:bCs/>
        </w:rPr>
        <w:t>батерия</w:t>
      </w:r>
      <w:proofErr w:type="spellEnd"/>
      <w:r>
        <w:rPr>
          <w:rStyle w:val="Strong"/>
          <w:b/>
          <w:bCs/>
        </w:rPr>
        <w:t>:</w:t>
      </w:r>
    </w:p>
    <w:p w14:paraId="15FF1A50" w14:textId="77777777" w:rsidR="00E52053" w:rsidRDefault="00E52053" w:rsidP="00E52053">
      <w:pPr>
        <w:widowControl/>
        <w:numPr>
          <w:ilvl w:val="0"/>
          <w:numId w:val="5"/>
        </w:numPr>
        <w:spacing w:before="100" w:beforeAutospacing="1" w:after="100" w:afterAutospacing="1"/>
      </w:pPr>
      <w:proofErr w:type="spellStart"/>
      <w:r>
        <w:rPr>
          <w:rStyle w:val="Strong"/>
        </w:rPr>
        <w:t>Модел</w:t>
      </w:r>
      <w:proofErr w:type="spellEnd"/>
      <w:r>
        <w:rPr>
          <w:rStyle w:val="Strong"/>
        </w:rPr>
        <w:t>:</w:t>
      </w:r>
      <w:r>
        <w:t xml:space="preserve"> Li4758E1HTT</w:t>
      </w:r>
    </w:p>
    <w:p w14:paraId="76A136EA" w14:textId="77777777" w:rsidR="00E52053" w:rsidRDefault="00E52053" w:rsidP="00E52053">
      <w:pPr>
        <w:widowControl/>
        <w:numPr>
          <w:ilvl w:val="0"/>
          <w:numId w:val="5"/>
        </w:numPr>
        <w:spacing w:before="100" w:beforeAutospacing="1" w:after="100" w:afterAutospacing="1"/>
      </w:pPr>
      <w:proofErr w:type="spellStart"/>
      <w:r>
        <w:rPr>
          <w:rStyle w:val="Strong"/>
        </w:rPr>
        <w:t>Спецификация</w:t>
      </w:r>
      <w:proofErr w:type="spellEnd"/>
      <w:r>
        <w:rPr>
          <w:rStyle w:val="Strong"/>
        </w:rPr>
        <w:t>:</w:t>
      </w:r>
      <w:r>
        <w:t xml:space="preserve"> 7.74V, 15000mAh, 116.1Wh</w:t>
      </w:r>
    </w:p>
    <w:p w14:paraId="21C4B6A1" w14:textId="77777777" w:rsidR="00E52053" w:rsidRDefault="00E52053" w:rsidP="00E52053">
      <w:pPr>
        <w:widowControl/>
        <w:numPr>
          <w:ilvl w:val="0"/>
          <w:numId w:val="5"/>
        </w:numPr>
        <w:spacing w:before="100" w:beforeAutospacing="1" w:after="100" w:afterAutospacing="1"/>
      </w:pPr>
      <w:proofErr w:type="spellStart"/>
      <w:r>
        <w:rPr>
          <w:rStyle w:val="Strong"/>
        </w:rPr>
        <w:t>Производител</w:t>
      </w:r>
      <w:proofErr w:type="spellEnd"/>
      <w:r>
        <w:rPr>
          <w:rStyle w:val="Strong"/>
        </w:rPr>
        <w:t>:</w:t>
      </w:r>
      <w:r>
        <w:t xml:space="preserve"> Shenzhen </w:t>
      </w:r>
      <w:proofErr w:type="spellStart"/>
      <w:r>
        <w:t>Huatiantong</w:t>
      </w:r>
      <w:proofErr w:type="spellEnd"/>
      <w:r>
        <w:t xml:space="preserve"> Technology Co., Ltd.</w:t>
      </w:r>
    </w:p>
    <w:p w14:paraId="129F0FA4" w14:textId="77777777" w:rsidR="00E52053" w:rsidRDefault="00E52053" w:rsidP="00E52053">
      <w:r>
        <w:pict w14:anchorId="12CCF57F">
          <v:rect id="_x0000_i1030" style="width:0;height:1.5pt" o:hralign="center" o:hrstd="t" o:hr="t" fillcolor="#a0a0a0" stroked="f"/>
        </w:pict>
      </w:r>
    </w:p>
    <w:p w14:paraId="7B27AF30" w14:textId="77777777" w:rsidR="00E52053" w:rsidRDefault="00E52053" w:rsidP="00E52053">
      <w:pPr>
        <w:pStyle w:val="Heading3"/>
      </w:pPr>
      <w:r>
        <w:rPr>
          <w:rStyle w:val="Strong"/>
          <w:b/>
          <w:bCs/>
        </w:rPr>
        <w:t xml:space="preserve">USB </w:t>
      </w:r>
      <w:proofErr w:type="spellStart"/>
      <w:r>
        <w:rPr>
          <w:rStyle w:val="Strong"/>
          <w:b/>
          <w:bCs/>
        </w:rPr>
        <w:t>кабел</w:t>
      </w:r>
      <w:proofErr w:type="spellEnd"/>
      <w:r>
        <w:rPr>
          <w:rStyle w:val="Strong"/>
          <w:b/>
          <w:bCs/>
        </w:rPr>
        <w:t>:</w:t>
      </w:r>
      <w:r>
        <w:t xml:space="preserve"> 100 </w:t>
      </w:r>
      <w:proofErr w:type="spellStart"/>
      <w:r>
        <w:t>см</w:t>
      </w:r>
      <w:proofErr w:type="spellEnd"/>
    </w:p>
    <w:p w14:paraId="3C78AF83" w14:textId="650A1198" w:rsidR="00B709B9" w:rsidRDefault="00E52053">
      <w:pPr>
        <w:ind w:left="22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BF2B6C4" wp14:editId="157FDB3B">
            <wp:extent cx="3200400" cy="2714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1FDCB" w14:textId="77777777" w:rsidR="00B709B9" w:rsidRDefault="00B709B9">
      <w:pPr>
        <w:spacing w:before="6" w:line="180" w:lineRule="exact"/>
        <w:rPr>
          <w:sz w:val="18"/>
          <w:szCs w:val="18"/>
        </w:rPr>
      </w:pPr>
    </w:p>
    <w:p w14:paraId="6AA24057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Съответствие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със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законодателството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ЕС</w:t>
      </w:r>
    </w:p>
    <w:p w14:paraId="6D8B4383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Обектът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горепосочената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декларация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отговаря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основните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изисквания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съответното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законодателство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Европейския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съюз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за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хармонизация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, а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именно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>:</w:t>
      </w:r>
    </w:p>
    <w:p w14:paraId="12A9E6BD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Директива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за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радиооборудване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(RED) 2014/53/ЕС</w:t>
      </w:r>
    </w:p>
    <w:p w14:paraId="1B0594BD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</w:p>
    <w:p w14:paraId="4027D35A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Приложени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хармонизирани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стандарти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и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технически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спецификации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>:</w:t>
      </w:r>
    </w:p>
    <w:p w14:paraId="52E4027B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Здраве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и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безопасност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(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чл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>. 3(1)(а)):</w:t>
      </w:r>
    </w:p>
    <w:p w14:paraId="103FF9E9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</w:p>
    <w:p w14:paraId="01630F3A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EN 50566:2017+A1:2023</w:t>
      </w:r>
    </w:p>
    <w:p w14:paraId="504BE4A8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EN 50663:2017</w:t>
      </w:r>
    </w:p>
    <w:p w14:paraId="0A8FF0E7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EN IEC/IEEE 62209-1528:2021</w:t>
      </w:r>
    </w:p>
    <w:p w14:paraId="4F199420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EN 62479:2010</w:t>
      </w:r>
    </w:p>
    <w:p w14:paraId="23547109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EN IEC 62311:2020</w:t>
      </w:r>
    </w:p>
    <w:p w14:paraId="79811ED6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EN IEC 62368-1:2020+A11:2020</w:t>
      </w:r>
    </w:p>
    <w:p w14:paraId="6988FD43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</w:p>
    <w:p w14:paraId="4768E78E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Електромагнитна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съвместимост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(EMC) (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чл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>. 3(1)(б)):</w:t>
      </w:r>
    </w:p>
    <w:p w14:paraId="1E8801DD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</w:p>
    <w:p w14:paraId="62BC3581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301 489-52 V1.3.1 (2024-11)</w:t>
      </w:r>
    </w:p>
    <w:p w14:paraId="695D74DF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301 489-19 V2.2.1 (2022-09)</w:t>
      </w:r>
    </w:p>
    <w:p w14:paraId="41597524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301 489-17 V3.3.1 (2024-09)</w:t>
      </w:r>
    </w:p>
    <w:p w14:paraId="1FEFAFA9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301 489-3 V2.3.2 (2023-01)</w:t>
      </w:r>
    </w:p>
    <w:p w14:paraId="4932A81B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301 489-1 V2.2.3 (2019-11)</w:t>
      </w:r>
    </w:p>
    <w:p w14:paraId="3767F91D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EN 55032:2015+A11:2020+A1:2020</w:t>
      </w:r>
    </w:p>
    <w:p w14:paraId="2ACC9731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EN 55035:2017+A11:2020</w:t>
      </w:r>
    </w:p>
    <w:p w14:paraId="05D0FB7C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EN IEC 61000-3-2:2019+A1:2021+A2:2024</w:t>
      </w:r>
    </w:p>
    <w:p w14:paraId="3D4C7EDE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EN 61000-3-3:2013+A1:2019+A2:2021</w:t>
      </w:r>
    </w:p>
    <w:p w14:paraId="3AABD4AE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</w:p>
    <w:p w14:paraId="6D0ADC5E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Радиочестотен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спектър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(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чл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>. 3(2)):</w:t>
      </w:r>
    </w:p>
    <w:p w14:paraId="54B4F516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</w:p>
    <w:p w14:paraId="3D2B3F68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300 328 V2.2.2 (2019-07)</w:t>
      </w:r>
    </w:p>
    <w:p w14:paraId="3F2C60A2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301 893 V2.1.1 (2017-05)</w:t>
      </w:r>
    </w:p>
    <w:p w14:paraId="2483F740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300 440 V2.2.1 (2018-07)</w:t>
      </w:r>
    </w:p>
    <w:p w14:paraId="75B12844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lastRenderedPageBreak/>
        <w:t>ETSI EN 300 330 V2.1.1 (2017-02)</w:t>
      </w:r>
    </w:p>
    <w:p w14:paraId="2862A6A0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303 345-1 V1.1.1 (2019-06)</w:t>
      </w:r>
    </w:p>
    <w:p w14:paraId="6B9F0D95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303 345-3 V1.1.1 (2021-06)</w:t>
      </w:r>
    </w:p>
    <w:p w14:paraId="4FD8F594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303 413 V1.2.1 (2021-04)</w:t>
      </w:r>
    </w:p>
    <w:p w14:paraId="515210B2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301 511 V12.5.1 (2017-03)</w:t>
      </w:r>
    </w:p>
    <w:p w14:paraId="54576603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301 908-1 V15.2.1 (2023-01)</w:t>
      </w:r>
    </w:p>
    <w:p w14:paraId="37F169C4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301 908-2 V13.1.1 (2020-06)</w:t>
      </w:r>
    </w:p>
    <w:p w14:paraId="43735487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301 908-13 V13.2.1 (2022-02)</w:t>
      </w:r>
    </w:p>
    <w:p w14:paraId="3A7E8E18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EN 301 908-25 V15.1.1 (2024-10)</w:t>
      </w:r>
    </w:p>
    <w:p w14:paraId="241DFA66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TS 138 521-1 V17.11.0 (2024-01)</w:t>
      </w:r>
    </w:p>
    <w:p w14:paraId="2D1BE011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r w:rsidRPr="00E52053">
        <w:rPr>
          <w:rFonts w:ascii="Arial" w:eastAsia="Arial" w:hAnsi="Arial"/>
          <w:b/>
          <w:bCs/>
          <w:sz w:val="18"/>
          <w:szCs w:val="18"/>
        </w:rPr>
        <w:t>ETSI TS 138 521-3 V17.11.0 (2024-01)</w:t>
      </w:r>
    </w:p>
    <w:p w14:paraId="216FAAD1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</w:p>
    <w:p w14:paraId="53F8E812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</w:p>
    <w:p w14:paraId="0EEBD3B5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Участие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нотифициран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орган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>:</w:t>
      </w:r>
    </w:p>
    <w:p w14:paraId="08258014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</w:p>
    <w:p w14:paraId="21AF3105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Име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нотифицирания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орган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>: DERYCOM CERTIFICATION SERVICES, INC.</w:t>
      </w:r>
    </w:p>
    <w:p w14:paraId="58F857AB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Номер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нотифицирания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орган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>: 3052</w:t>
      </w:r>
    </w:p>
    <w:p w14:paraId="4A482691" w14:textId="77777777" w:rsidR="00E52053" w:rsidRPr="00E52053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Извършена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оценка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: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Модул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B/C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съгласно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членове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3.1a, 3.1b и 3.2</w:t>
      </w:r>
    </w:p>
    <w:p w14:paraId="258900CE" w14:textId="77777777" w:rsidR="00AD36A8" w:rsidRDefault="00E52053" w:rsidP="00E52053">
      <w:pPr>
        <w:spacing w:line="310" w:lineRule="auto"/>
        <w:rPr>
          <w:rFonts w:ascii="Arial" w:eastAsia="Arial" w:hAnsi="Arial"/>
          <w:b/>
          <w:bCs/>
          <w:sz w:val="18"/>
          <w:szCs w:val="18"/>
        </w:rPr>
      </w:pP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Номер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на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сертификат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за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ЕС-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типово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52053">
        <w:rPr>
          <w:rFonts w:ascii="Arial" w:eastAsia="Arial" w:hAnsi="Arial"/>
          <w:b/>
          <w:bCs/>
          <w:sz w:val="18"/>
          <w:szCs w:val="18"/>
        </w:rPr>
        <w:t>изпитване</w:t>
      </w:r>
      <w:proofErr w:type="spellEnd"/>
      <w:r w:rsidRPr="00E52053">
        <w:rPr>
          <w:rFonts w:ascii="Arial" w:eastAsia="Arial" w:hAnsi="Arial"/>
          <w:b/>
          <w:bCs/>
          <w:sz w:val="18"/>
          <w:szCs w:val="18"/>
        </w:rPr>
        <w:t>: TCT-118</w:t>
      </w:r>
    </w:p>
    <w:p w14:paraId="1215371D" w14:textId="77777777" w:rsidR="00AD36A8" w:rsidRDefault="00AD36A8" w:rsidP="00E52053">
      <w:pPr>
        <w:spacing w:line="310" w:lineRule="auto"/>
        <w:rPr>
          <w:rFonts w:ascii="Arial" w:eastAsia="Arial" w:hAnsi="Arial" w:cs="Arial"/>
          <w:color w:val="201F1F"/>
          <w:spacing w:val="-1"/>
          <w:sz w:val="18"/>
          <w:szCs w:val="18"/>
        </w:rPr>
      </w:pPr>
    </w:p>
    <w:p w14:paraId="0C13D455" w14:textId="1E0A047C" w:rsidR="00B709B9" w:rsidRDefault="00AD36A8" w:rsidP="00AD36A8">
      <w:pPr>
        <w:spacing w:before="4"/>
        <w:rPr>
          <w:rFonts w:ascii="Arial" w:eastAsia="Arial" w:hAnsi="Arial" w:cs="Arial"/>
          <w:color w:val="201F1F"/>
          <w:spacing w:val="-1"/>
          <w:sz w:val="18"/>
          <w:szCs w:val="18"/>
        </w:rPr>
      </w:pPr>
      <w:proofErr w:type="spellStart"/>
      <w:r w:rsidRPr="00AD36A8">
        <w:rPr>
          <w:rFonts w:ascii="Arial" w:eastAsia="Arial" w:hAnsi="Arial" w:cs="Arial"/>
          <w:color w:val="201F1F"/>
          <w:spacing w:val="-1"/>
          <w:sz w:val="18"/>
          <w:szCs w:val="18"/>
        </w:rPr>
        <w:t>Радиочестотна</w:t>
      </w:r>
      <w:proofErr w:type="spellEnd"/>
      <w:r w:rsidRPr="00AD36A8">
        <w:rPr>
          <w:rFonts w:ascii="Arial" w:eastAsia="Arial" w:hAnsi="Arial" w:cs="Arial"/>
          <w:color w:val="201F1F"/>
          <w:spacing w:val="-1"/>
          <w:sz w:val="18"/>
          <w:szCs w:val="18"/>
        </w:rPr>
        <w:t xml:space="preserve"> </w:t>
      </w:r>
      <w:proofErr w:type="spellStart"/>
      <w:r w:rsidRPr="00AD36A8">
        <w:rPr>
          <w:rFonts w:ascii="Arial" w:eastAsia="Arial" w:hAnsi="Arial" w:cs="Arial"/>
          <w:color w:val="201F1F"/>
          <w:spacing w:val="-1"/>
          <w:sz w:val="18"/>
          <w:szCs w:val="18"/>
        </w:rPr>
        <w:t>спецификация</w:t>
      </w:r>
      <w:proofErr w:type="spellEnd"/>
      <w:r w:rsidRPr="00AD36A8">
        <w:rPr>
          <w:rFonts w:ascii="Arial" w:eastAsia="Arial" w:hAnsi="Arial" w:cs="Arial"/>
          <w:color w:val="201F1F"/>
          <w:spacing w:val="-1"/>
          <w:sz w:val="18"/>
          <w:szCs w:val="18"/>
        </w:rPr>
        <w:t xml:space="preserve"> (RF)</w:t>
      </w:r>
    </w:p>
    <w:p w14:paraId="5D4CE783" w14:textId="6A5A7F4E" w:rsidR="00AD36A8" w:rsidRDefault="00AD36A8" w:rsidP="00AD36A8">
      <w:pPr>
        <w:spacing w:before="4"/>
        <w:rPr>
          <w:sz w:val="5"/>
          <w:szCs w:val="5"/>
        </w:rPr>
      </w:pPr>
    </w:p>
    <w:p w14:paraId="2CD2B0B3" w14:textId="29D182F1" w:rsidR="00AD36A8" w:rsidRDefault="00AD36A8" w:rsidP="00AD36A8">
      <w:pPr>
        <w:spacing w:before="4"/>
        <w:rPr>
          <w:sz w:val="5"/>
          <w:szCs w:val="5"/>
        </w:rPr>
      </w:pPr>
    </w:p>
    <w:p w14:paraId="65992F11" w14:textId="40AF7F02" w:rsidR="00AD36A8" w:rsidRDefault="00AD36A8">
      <w:pPr>
        <w:spacing w:before="4" w:line="50" w:lineRule="exact"/>
        <w:rPr>
          <w:sz w:val="5"/>
          <w:szCs w:val="5"/>
        </w:rPr>
      </w:pPr>
    </w:p>
    <w:p w14:paraId="27A855C8" w14:textId="77777777" w:rsidR="00AD36A8" w:rsidRDefault="00AD36A8">
      <w:pPr>
        <w:spacing w:before="4" w:line="50" w:lineRule="exact"/>
        <w:rPr>
          <w:sz w:val="5"/>
          <w:szCs w:val="5"/>
        </w:rPr>
      </w:pPr>
    </w:p>
    <w:tbl>
      <w:tblPr>
        <w:tblStyle w:val="TableNormal1"/>
        <w:tblW w:w="9215" w:type="dxa"/>
        <w:tblInd w:w="-278" w:type="dxa"/>
        <w:tblLayout w:type="fixed"/>
        <w:tblLook w:val="01E0" w:firstRow="1" w:lastRow="1" w:firstColumn="1" w:lastColumn="1" w:noHBand="0" w:noVBand="0"/>
      </w:tblPr>
      <w:tblGrid>
        <w:gridCol w:w="2568"/>
        <w:gridCol w:w="4255"/>
        <w:gridCol w:w="2392"/>
      </w:tblGrid>
      <w:tr w:rsidR="00B709B9" w14:paraId="1918A012" w14:textId="77777777" w:rsidTr="0041227F">
        <w:trPr>
          <w:trHeight w:hRule="exact" w:val="634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5740D" w14:textId="77777777" w:rsidR="00B709B9" w:rsidRDefault="00B709B9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05021940" w14:textId="02DE1734" w:rsidR="00B709B9" w:rsidRPr="00AD36A8" w:rsidRDefault="00AD36A8">
            <w:pPr>
              <w:pStyle w:val="TableParagraph"/>
              <w:ind w:left="587"/>
              <w:rPr>
                <w:rFonts w:ascii="Arial" w:eastAsia="Arial" w:hAnsi="Arial" w:cs="Arial"/>
                <w:sz w:val="16"/>
                <w:szCs w:val="16"/>
                <w:lang w:val="bg-BG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bg-BG"/>
              </w:rPr>
              <w:t>Функция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F6FE9" w14:textId="77777777" w:rsidR="00B709B9" w:rsidRDefault="00B709B9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65C5184E" w14:textId="6D656445" w:rsidR="00B709B9" w:rsidRDefault="00AD36A8">
            <w:pPr>
              <w:pStyle w:val="TableParagraph"/>
              <w:ind w:left="13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AD36A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Работна</w:t>
            </w:r>
            <w:proofErr w:type="spellEnd"/>
            <w:r w:rsidRPr="00AD36A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D36A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честота</w:t>
            </w:r>
            <w:proofErr w:type="spellEnd"/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B0341" w14:textId="119D99B2" w:rsidR="00B709B9" w:rsidRDefault="00AD36A8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AD36A8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Максимална</w:t>
            </w:r>
            <w:proofErr w:type="spellEnd"/>
            <w:r w:rsidRPr="00AD36A8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D36A8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радиочестотна</w:t>
            </w:r>
            <w:proofErr w:type="spellEnd"/>
            <w:r w:rsidRPr="00AD36A8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D36A8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изходна</w:t>
            </w:r>
            <w:proofErr w:type="spellEnd"/>
            <w:r w:rsidRPr="00AD36A8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D36A8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мощност</w:t>
            </w:r>
            <w:proofErr w:type="spellEnd"/>
          </w:p>
        </w:tc>
      </w:tr>
      <w:tr w:rsidR="00B709B9" w14:paraId="7B89E08D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82A4" w14:textId="77777777" w:rsidR="00B709B9" w:rsidRDefault="00D46738">
            <w:pPr>
              <w:pStyle w:val="TableParagraph"/>
              <w:spacing w:before="60"/>
              <w:ind w:left="320" w:right="3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LE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DBEF1" w14:textId="77777777" w:rsidR="00B709B9" w:rsidRDefault="00D46738">
            <w:pPr>
              <w:pStyle w:val="TableParagraph"/>
              <w:spacing w:before="60"/>
              <w:ind w:left="13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2402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2480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31CEF" w14:textId="77777777" w:rsidR="00B709B9" w:rsidRDefault="00D46738">
            <w:pPr>
              <w:pStyle w:val="TableParagraph"/>
              <w:spacing w:before="60"/>
              <w:ind w:left="4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-2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57d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52F9B5EC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8785B" w14:textId="77777777" w:rsidR="00B709B9" w:rsidRDefault="00D46738">
            <w:pPr>
              <w:pStyle w:val="TableParagraph"/>
              <w:spacing w:before="60"/>
              <w:ind w:left="4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DR)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E3411" w14:textId="77777777" w:rsidR="00B709B9" w:rsidRDefault="00D46738">
            <w:pPr>
              <w:pStyle w:val="TableParagraph"/>
              <w:spacing w:before="60"/>
              <w:ind w:left="13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2402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2480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05781" w14:textId="77777777" w:rsidR="00B709B9" w:rsidRDefault="00D46738">
            <w:pPr>
              <w:pStyle w:val="TableParagraph"/>
              <w:spacing w:before="60"/>
              <w:ind w:left="4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91d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13827477" w14:textId="77777777" w:rsidTr="0041227F">
        <w:trPr>
          <w:trHeight w:hRule="exact" w:val="636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4F234" w14:textId="77777777" w:rsidR="00B709B9" w:rsidRDefault="00D46738">
            <w:pPr>
              <w:pStyle w:val="TableParagraph"/>
              <w:spacing w:before="62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FI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802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1b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</w:p>
          <w:p w14:paraId="2E8C9C11" w14:textId="77777777" w:rsidR="00B709B9" w:rsidRDefault="00B709B9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634C1695" w14:textId="77777777" w:rsidR="00B709B9" w:rsidRDefault="00D46738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n(H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40)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B4D3C" w14:textId="77777777" w:rsidR="00B709B9" w:rsidRDefault="00D46738">
            <w:pPr>
              <w:pStyle w:val="TableParagraph"/>
              <w:spacing w:before="62"/>
              <w:ind w:righ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802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1b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n(20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2412~2472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;</w:t>
            </w:r>
          </w:p>
          <w:p w14:paraId="419EE158" w14:textId="77777777" w:rsidR="00B709B9" w:rsidRDefault="00B709B9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0737D233" w14:textId="77777777" w:rsidR="00B709B9" w:rsidRDefault="00D46738">
            <w:pPr>
              <w:pStyle w:val="TableParagraph"/>
              <w:ind w:righ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802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1n(40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2422~2462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7B138" w14:textId="77777777" w:rsidR="00B709B9" w:rsidRDefault="00B709B9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7A657C9" w14:textId="77777777" w:rsidR="00B709B9" w:rsidRDefault="00D46738">
            <w:pPr>
              <w:pStyle w:val="TableParagraph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91d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04509165" w14:textId="77777777" w:rsidTr="0041227F">
        <w:trPr>
          <w:trHeight w:hRule="exact" w:val="1258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AC6C9" w14:textId="77777777" w:rsidR="00B709B9" w:rsidRDefault="00D46738">
            <w:pPr>
              <w:pStyle w:val="TableParagraph"/>
              <w:spacing w:before="60" w:line="407" w:lineRule="auto"/>
              <w:ind w:left="106" w:right="106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Fi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2G(802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1a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n20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n40/</w:t>
            </w:r>
          </w:p>
          <w:p w14:paraId="2E68C06C" w14:textId="77777777" w:rsidR="00B709B9" w:rsidRDefault="00D46738">
            <w:pPr>
              <w:pStyle w:val="TableParagraph"/>
              <w:spacing w:before="3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20/</w:t>
            </w:r>
          </w:p>
          <w:p w14:paraId="03AAB9F1" w14:textId="77777777" w:rsidR="00B709B9" w:rsidRDefault="00B709B9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7AC09B3" w14:textId="77777777" w:rsidR="00B709B9" w:rsidRDefault="00D46738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CE5E1" w14:textId="77777777" w:rsidR="00B709B9" w:rsidRDefault="00B709B9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5A0BB803" w14:textId="77777777" w:rsidR="00B709B9" w:rsidRDefault="00B70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E9F2BAD" w14:textId="77777777" w:rsidR="00B709B9" w:rsidRDefault="00B70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B5B447F" w14:textId="77777777" w:rsidR="00B709B9" w:rsidRDefault="00D46738">
            <w:pPr>
              <w:pStyle w:val="TableParagraph"/>
              <w:ind w:left="13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5150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F7BE7" w14:textId="77777777" w:rsidR="00B709B9" w:rsidRDefault="00B709B9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35211680" w14:textId="77777777" w:rsidR="00B709B9" w:rsidRDefault="00B70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168EE36" w14:textId="77777777" w:rsidR="00B709B9" w:rsidRDefault="00B70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18772EC" w14:textId="77777777" w:rsidR="00B709B9" w:rsidRDefault="00D46738">
            <w:pPr>
              <w:pStyle w:val="TableParagraph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22550C67" w14:textId="77777777" w:rsidTr="0041227F">
        <w:trPr>
          <w:trHeight w:hRule="exact" w:val="1258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67203" w14:textId="77777777" w:rsidR="00B709B9" w:rsidRDefault="00D46738">
            <w:pPr>
              <w:pStyle w:val="TableParagraph"/>
              <w:spacing w:before="60" w:line="407" w:lineRule="auto"/>
              <w:ind w:left="106" w:right="106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Fi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8G(802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1a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n20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n40/</w:t>
            </w:r>
          </w:p>
          <w:p w14:paraId="20B097E9" w14:textId="77777777" w:rsidR="00B709B9" w:rsidRDefault="00D46738">
            <w:pPr>
              <w:pStyle w:val="TableParagraph"/>
              <w:spacing w:before="3"/>
              <w:ind w:left="320" w:right="3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</w:p>
          <w:p w14:paraId="31C08FAD" w14:textId="77777777" w:rsidR="00B709B9" w:rsidRDefault="00B709B9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354A502" w14:textId="77777777" w:rsidR="00B709B9" w:rsidRDefault="00D46738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B0A4E" w14:textId="77777777" w:rsidR="00B709B9" w:rsidRDefault="00B709B9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56D71E3D" w14:textId="77777777" w:rsidR="00B709B9" w:rsidRDefault="00B70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5AFE414" w14:textId="77777777" w:rsidR="00B709B9" w:rsidRDefault="00B70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7CD858C" w14:textId="77777777" w:rsidR="00B709B9" w:rsidRDefault="00D46738">
            <w:pPr>
              <w:pStyle w:val="TableParagraph"/>
              <w:ind w:left="13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5725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8FAC4" w14:textId="77777777" w:rsidR="00B709B9" w:rsidRDefault="00B709B9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1C08FFCE" w14:textId="77777777" w:rsidR="00B709B9" w:rsidRDefault="00B70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4A4A12" w14:textId="77777777" w:rsidR="00B709B9" w:rsidRDefault="00B70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D084BE9" w14:textId="77777777" w:rsidR="00B709B9" w:rsidRDefault="00D46738">
            <w:pPr>
              <w:pStyle w:val="TableParagraph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77d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3E6727D8" w14:textId="77777777" w:rsidTr="0041227F">
        <w:trPr>
          <w:trHeight w:hRule="exact" w:val="488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98E54" w14:textId="77777777" w:rsidR="00B709B9" w:rsidRDefault="00D46738" w:rsidP="0041227F">
            <w:pPr>
              <w:pStyle w:val="TableParagraph"/>
              <w:spacing w:before="60"/>
              <w:ind w:left="177" w:right="18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41227F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900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660E39" w14:textId="77777777" w:rsidR="00B709B9" w:rsidRDefault="00D46738" w:rsidP="0041227F">
            <w:pPr>
              <w:pStyle w:val="TableParagraph"/>
              <w:ind w:left="66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880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MS PGothic" w:eastAsia="MS PGothic" w:hAnsi="MS PGothic" w:cs="MS PGothic"/>
                <w:sz w:val="16"/>
                <w:szCs w:val="16"/>
              </w:rPr>
              <w:t>‐</w:t>
            </w:r>
            <w:r>
              <w:rPr>
                <w:rFonts w:ascii="MS PGothic" w:eastAsia="MS PGothic" w:hAnsi="MS PGothic" w:cs="MS PGothic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915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925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MS PGothic" w:eastAsia="MS PGothic" w:hAnsi="MS PGothic" w:cs="MS PGothic"/>
                <w:sz w:val="16"/>
                <w:szCs w:val="16"/>
              </w:rPr>
              <w:t>‐</w:t>
            </w:r>
            <w:r>
              <w:rPr>
                <w:rFonts w:ascii="MS PGothic" w:eastAsia="MS PGothic" w:hAnsi="MS PGothic" w:cs="MS PGothic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960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C7527" w14:textId="77777777" w:rsidR="00B709B9" w:rsidRDefault="00D46738" w:rsidP="0041227F">
            <w:pPr>
              <w:pStyle w:val="TableParagraph"/>
              <w:ind w:left="40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4DBD676D" w14:textId="77777777" w:rsidTr="0041227F">
        <w:trPr>
          <w:trHeight w:hRule="exact" w:val="424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058AC" w14:textId="77777777" w:rsidR="00B709B9" w:rsidRDefault="00D46738" w:rsidP="0041227F">
            <w:pPr>
              <w:pStyle w:val="TableParagraph"/>
              <w:spacing w:before="60"/>
              <w:ind w:left="177" w:right="18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41227F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671BC" w14:textId="77777777" w:rsidR="00B709B9" w:rsidRDefault="00D46738" w:rsidP="0041227F">
            <w:pPr>
              <w:pStyle w:val="TableParagraph"/>
              <w:ind w:left="59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‐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1785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‐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880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61C6D" w14:textId="77777777" w:rsidR="00B709B9" w:rsidRDefault="00D46738" w:rsidP="0041227F">
            <w:pPr>
              <w:pStyle w:val="TableParagraph"/>
              <w:ind w:left="40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51d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123F800D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594AA" w14:textId="77777777" w:rsidR="00B709B9" w:rsidRDefault="00D46738">
            <w:pPr>
              <w:pStyle w:val="TableParagraph"/>
              <w:spacing w:before="60"/>
              <w:ind w:left="4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B1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53652" w14:textId="77777777" w:rsidR="00B709B9" w:rsidRDefault="00D46738">
            <w:pPr>
              <w:pStyle w:val="TableParagraph"/>
              <w:spacing w:before="60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1920-19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10-217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1A54D" w14:textId="77777777" w:rsidR="00B709B9" w:rsidRDefault="00D46738">
            <w:pPr>
              <w:pStyle w:val="TableParagraph"/>
              <w:spacing w:before="60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6F95E7A5" w14:textId="77777777" w:rsidTr="0041227F">
        <w:trPr>
          <w:trHeight w:hRule="exact" w:val="324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02227" w14:textId="77777777" w:rsidR="00B709B9" w:rsidRDefault="00D46738">
            <w:pPr>
              <w:pStyle w:val="TableParagraph"/>
              <w:spacing w:before="62"/>
              <w:ind w:left="4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B8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B0B2F" w14:textId="77777777" w:rsidR="00B709B9" w:rsidRDefault="00D46738">
            <w:pPr>
              <w:pStyle w:val="TableParagraph"/>
              <w:spacing w:before="62"/>
              <w:ind w:left="9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880-915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925-96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DBD3" w14:textId="77777777" w:rsidR="00B709B9" w:rsidRDefault="00D46738">
            <w:pPr>
              <w:pStyle w:val="TableParagraph"/>
              <w:spacing w:before="62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97d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3FECA99E" w14:textId="77777777" w:rsidTr="0041227F">
        <w:trPr>
          <w:trHeight w:hRule="exact" w:val="401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49568" w14:textId="77777777" w:rsidR="00B709B9" w:rsidRDefault="00D46738">
            <w:pPr>
              <w:pStyle w:val="TableParagraph"/>
              <w:spacing w:before="98"/>
              <w:ind w:left="4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B1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4A959" w14:textId="77777777" w:rsidR="00B709B9" w:rsidRDefault="00B709B9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5218AC1" w14:textId="77777777" w:rsidR="00B709B9" w:rsidRDefault="00D46738">
            <w:pPr>
              <w:pStyle w:val="TableParagraph"/>
              <w:ind w:left="3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(UL)1920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~198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~217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4FCA3" w14:textId="77777777" w:rsidR="00B709B9" w:rsidRDefault="00D46738">
            <w:pPr>
              <w:pStyle w:val="TableParagraph"/>
              <w:spacing w:before="98"/>
              <w:ind w:left="4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26E558BA" w14:textId="77777777" w:rsidTr="0041227F">
        <w:trPr>
          <w:trHeight w:hRule="exact" w:val="403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3F946" w14:textId="77777777" w:rsidR="00B709B9" w:rsidRDefault="00B709B9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65EEF255" w14:textId="77777777" w:rsidR="00B709B9" w:rsidRDefault="00D46738">
            <w:pPr>
              <w:pStyle w:val="TableParagraph"/>
              <w:ind w:left="4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B3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3831E" w14:textId="77777777" w:rsidR="00B709B9" w:rsidRDefault="00B709B9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3F59E061" w14:textId="77777777" w:rsidR="00B709B9" w:rsidRDefault="00D46738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(UL)1710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~178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~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1B1D7" w14:textId="77777777" w:rsidR="00B709B9" w:rsidRDefault="00B709B9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3A1085AF" w14:textId="77777777" w:rsidR="00B709B9" w:rsidRDefault="00D46738">
            <w:pPr>
              <w:pStyle w:val="TableParagraph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6132FDBB" w14:textId="77777777" w:rsidTr="0041227F">
        <w:trPr>
          <w:trHeight w:hRule="exact" w:val="401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99C5B" w14:textId="77777777" w:rsidR="00B709B9" w:rsidRDefault="00D46738">
            <w:pPr>
              <w:pStyle w:val="TableParagraph"/>
              <w:spacing w:before="98"/>
              <w:ind w:left="4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B7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01F29" w14:textId="77777777" w:rsidR="00B709B9" w:rsidRDefault="00B709B9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07F8220B" w14:textId="77777777" w:rsidR="00B709B9" w:rsidRDefault="00D46738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(UL)2500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~257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~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269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EB1AC" w14:textId="77777777" w:rsidR="00B709B9" w:rsidRDefault="00D46738">
            <w:pPr>
              <w:pStyle w:val="TableParagraph"/>
              <w:spacing w:before="98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93d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35433060" w14:textId="77777777" w:rsidTr="0041227F">
        <w:trPr>
          <w:trHeight w:hRule="exact" w:val="403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CDE80" w14:textId="77777777" w:rsidR="00B709B9" w:rsidRDefault="00B709B9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4630C019" w14:textId="77777777" w:rsidR="00B709B9" w:rsidRDefault="00D46738">
            <w:pPr>
              <w:pStyle w:val="TableParagraph"/>
              <w:ind w:left="4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B8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652A0" w14:textId="77777777" w:rsidR="00B709B9" w:rsidRDefault="00B709B9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3FDCB245" w14:textId="77777777" w:rsidR="00B709B9" w:rsidRDefault="00D46738">
            <w:pPr>
              <w:pStyle w:val="TableParagraph"/>
              <w:ind w:left="5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(UL)880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~91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(DL)92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~960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FDB5C" w14:textId="77777777" w:rsidR="00B709B9" w:rsidRDefault="00B709B9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457F072D" w14:textId="77777777" w:rsidR="00B709B9" w:rsidRDefault="00D46738">
            <w:pPr>
              <w:pStyle w:val="TableParagraph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87d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498F31DE" w14:textId="77777777" w:rsidTr="0041227F">
        <w:trPr>
          <w:trHeight w:hRule="exact" w:val="401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3A358" w14:textId="77777777" w:rsidR="00B709B9" w:rsidRDefault="00D46738">
            <w:pPr>
              <w:pStyle w:val="TableParagraph"/>
              <w:spacing w:before="98"/>
              <w:ind w:left="4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E6A52" w14:textId="77777777" w:rsidR="00B709B9" w:rsidRDefault="00B709B9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9018F4C" w14:textId="77777777" w:rsidR="00B709B9" w:rsidRDefault="00D46738">
            <w:pPr>
              <w:pStyle w:val="TableParagraph"/>
              <w:ind w:left="5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(UL)832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~86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(DL)79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~821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349B3" w14:textId="77777777" w:rsidR="00B709B9" w:rsidRDefault="00D46738">
            <w:pPr>
              <w:pStyle w:val="TableParagraph"/>
              <w:spacing w:before="98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52d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1012C69F" w14:textId="77777777" w:rsidTr="0041227F">
        <w:trPr>
          <w:trHeight w:hRule="exact" w:val="403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8E353" w14:textId="77777777" w:rsidR="00B709B9" w:rsidRDefault="00B709B9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9B59A2D" w14:textId="77777777" w:rsidR="00B709B9" w:rsidRDefault="00D46738">
            <w:pPr>
              <w:pStyle w:val="TableParagraph"/>
              <w:ind w:left="4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8A4F0" w14:textId="77777777" w:rsidR="00B709B9" w:rsidRDefault="00B709B9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460C56F1" w14:textId="77777777" w:rsidR="00B709B9" w:rsidRDefault="00D46738">
            <w:pPr>
              <w:pStyle w:val="TableParagraph"/>
              <w:ind w:left="5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(UL)703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~74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(DL)75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~803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02787" w14:textId="77777777" w:rsidR="00B709B9" w:rsidRDefault="00B709B9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03A946EE" w14:textId="77777777" w:rsidR="00B709B9" w:rsidRDefault="00D46738">
            <w:pPr>
              <w:pStyle w:val="TableParagraph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53d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6F1EA26F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A710B" w14:textId="77777777" w:rsidR="00B709B9" w:rsidRDefault="00D46738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F7E14" w14:textId="77777777" w:rsidR="00B709B9" w:rsidRDefault="00D46738">
            <w:pPr>
              <w:pStyle w:val="TableParagraph"/>
              <w:spacing w:before="60"/>
              <w:ind w:left="3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(UL)1920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~198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(DL)2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~217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478E4" w14:textId="77777777" w:rsidR="00B709B9" w:rsidRDefault="00D46738">
            <w:pPr>
              <w:pStyle w:val="TableParagraph"/>
              <w:spacing w:before="60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77d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08E2349C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73D7" w14:textId="77777777" w:rsidR="00B709B9" w:rsidRDefault="00D46738">
            <w:pPr>
              <w:pStyle w:val="TableParagraph"/>
              <w:spacing w:before="60"/>
              <w:ind w:left="678" w:right="6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A7CB" w14:textId="77777777" w:rsidR="00B709B9" w:rsidRDefault="00D46738">
            <w:pPr>
              <w:pStyle w:val="TableParagraph"/>
              <w:spacing w:before="60"/>
              <w:ind w:left="3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(UL)1710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~178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~188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3E26D" w14:textId="77777777" w:rsidR="00B709B9" w:rsidRDefault="00D46738">
            <w:pPr>
              <w:pStyle w:val="TableParagraph"/>
              <w:spacing w:before="60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1FF4728F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9034F" w14:textId="77777777" w:rsidR="00B709B9" w:rsidRDefault="00D46738">
            <w:pPr>
              <w:pStyle w:val="TableParagraph"/>
              <w:spacing w:before="60"/>
              <w:ind w:left="678" w:right="6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0E836" w14:textId="77777777" w:rsidR="00B709B9" w:rsidRDefault="00D46738">
            <w:pPr>
              <w:pStyle w:val="TableParagraph"/>
              <w:spacing w:before="60"/>
              <w:ind w:left="4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(UL)880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~91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(DL)92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~960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9126A" w14:textId="77777777" w:rsidR="00B709B9" w:rsidRDefault="00D46738">
            <w:pPr>
              <w:pStyle w:val="TableParagraph"/>
              <w:spacing w:before="60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61d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18AC3845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B89C6" w14:textId="77777777" w:rsidR="00B709B9" w:rsidRDefault="00D46738">
            <w:pPr>
              <w:pStyle w:val="TableParagraph"/>
              <w:spacing w:before="60"/>
              <w:ind w:left="634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n20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1691E" w14:textId="77777777" w:rsidR="00B709B9" w:rsidRDefault="00D46738">
            <w:pPr>
              <w:pStyle w:val="TableParagraph"/>
              <w:spacing w:before="60"/>
              <w:ind w:left="4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(UL)832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~86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(DL)79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~821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A64DC" w14:textId="77777777" w:rsidR="00B709B9" w:rsidRDefault="00D46738">
            <w:pPr>
              <w:pStyle w:val="TableParagraph"/>
              <w:spacing w:before="60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51d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55B90472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77BB8" w14:textId="77777777" w:rsidR="00B709B9" w:rsidRDefault="00D46738">
            <w:pPr>
              <w:pStyle w:val="TableParagraph"/>
              <w:spacing w:before="60"/>
              <w:ind w:left="634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n28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214B7" w14:textId="77777777" w:rsidR="00B709B9" w:rsidRDefault="00D46738">
            <w:pPr>
              <w:pStyle w:val="TableParagraph"/>
              <w:spacing w:before="60"/>
              <w:ind w:left="4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(UL)703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~74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(DL)75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~803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18647" w14:textId="77777777" w:rsidR="00B709B9" w:rsidRDefault="00D46738">
            <w:pPr>
              <w:pStyle w:val="TableParagraph"/>
              <w:spacing w:before="60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35d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07B71DFA" w14:textId="77777777" w:rsidTr="0041227F">
        <w:trPr>
          <w:trHeight w:hRule="exact" w:val="324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C5B29" w14:textId="77777777" w:rsidR="00B709B9" w:rsidRDefault="00D46738">
            <w:pPr>
              <w:pStyle w:val="TableParagraph"/>
              <w:spacing w:before="62"/>
              <w:ind w:left="634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n40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21441" w14:textId="77777777" w:rsidR="00B709B9" w:rsidRDefault="00D46738">
            <w:pPr>
              <w:pStyle w:val="TableParagraph"/>
              <w:spacing w:before="62"/>
              <w:ind w:left="3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(UL)2300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~240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~240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FCBB7" w14:textId="77777777" w:rsidR="00B709B9" w:rsidRDefault="00D46738">
            <w:pPr>
              <w:pStyle w:val="TableParagraph"/>
              <w:spacing w:before="62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69d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17D86D0C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5A1EA" w14:textId="77777777" w:rsidR="00B709B9" w:rsidRDefault="00D46738">
            <w:pPr>
              <w:pStyle w:val="TableParagraph"/>
              <w:spacing w:before="60"/>
              <w:ind w:left="634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n77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15A49" w14:textId="77777777" w:rsidR="00B709B9" w:rsidRDefault="00D46738">
            <w:pPr>
              <w:pStyle w:val="TableParagraph"/>
              <w:spacing w:before="60"/>
              <w:ind w:left="3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(UL)3300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~420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(DL)33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~420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178E9" w14:textId="77777777" w:rsidR="00B709B9" w:rsidRDefault="00D46738">
            <w:pPr>
              <w:pStyle w:val="TableParagraph"/>
              <w:spacing w:before="60"/>
              <w:ind w:left="4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4B87A07B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C1623" w14:textId="77777777" w:rsidR="00B709B9" w:rsidRDefault="00D46738">
            <w:pPr>
              <w:pStyle w:val="TableParagraph"/>
              <w:spacing w:before="60"/>
              <w:ind w:left="634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n78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A2011" w14:textId="77777777" w:rsidR="00B709B9" w:rsidRDefault="00D46738">
            <w:pPr>
              <w:pStyle w:val="TableParagraph"/>
              <w:spacing w:before="60"/>
              <w:ind w:left="3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(UL)3300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~380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(DL)33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~380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26D6" w14:textId="77777777" w:rsidR="00B709B9" w:rsidRDefault="00D46738">
            <w:pPr>
              <w:pStyle w:val="TableParagraph"/>
              <w:spacing w:before="60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Bm</w:t>
            </w:r>
          </w:p>
        </w:tc>
      </w:tr>
      <w:tr w:rsidR="00B709B9" w14:paraId="691EC40D" w14:textId="77777777" w:rsidTr="0041227F">
        <w:trPr>
          <w:trHeight w:hRule="exact" w:val="475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46620" w14:textId="77777777" w:rsidR="00B709B9" w:rsidRDefault="00B709B9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14:paraId="686EB27D" w14:textId="77777777" w:rsidR="00B709B9" w:rsidRDefault="00D46738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FC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24F95" w14:textId="77777777" w:rsidR="00B709B9" w:rsidRDefault="00B709B9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14:paraId="2E73EFBB" w14:textId="77777777" w:rsidR="00B709B9" w:rsidRDefault="00D46738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0A24A" w14:textId="77777777" w:rsidR="00B709B9" w:rsidRDefault="00D46738" w:rsidP="009A3A59">
            <w:pPr>
              <w:pStyle w:val="TableParagraph"/>
              <w:spacing w:before="60"/>
              <w:ind w:firstLineChars="100" w:firstLine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-18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72d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A@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B709B9" w14:paraId="13BD5EE5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41863" w14:textId="77777777" w:rsidR="00B709B9" w:rsidRDefault="00D46738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FM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87CDC" w14:textId="77777777" w:rsidR="00B709B9" w:rsidRDefault="00D46738">
            <w:pPr>
              <w:pStyle w:val="TableParagraph"/>
              <w:spacing w:before="60"/>
              <w:ind w:left="13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87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~10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AD72C" w14:textId="77777777" w:rsidR="00B709B9" w:rsidRDefault="00D46738">
            <w:pPr>
              <w:pStyle w:val="TableParagraph"/>
              <w:spacing w:before="60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--</w:t>
            </w:r>
          </w:p>
        </w:tc>
      </w:tr>
      <w:tr w:rsidR="00B709B9" w14:paraId="6E7976C3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E3B99" w14:textId="77777777" w:rsidR="00B709B9" w:rsidRDefault="00D46738">
            <w:pPr>
              <w:pStyle w:val="TableParagraph"/>
              <w:spacing w:before="60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PS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15690" w14:textId="77777777" w:rsidR="00B709B9" w:rsidRDefault="00D46738">
            <w:pPr>
              <w:pStyle w:val="TableParagraph"/>
              <w:spacing w:before="60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57542GH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1764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GHz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2C76D" w14:textId="77777777" w:rsidR="00B709B9" w:rsidRDefault="00D46738">
            <w:pPr>
              <w:pStyle w:val="TableParagraph"/>
              <w:spacing w:before="60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--</w:t>
            </w:r>
          </w:p>
        </w:tc>
      </w:tr>
      <w:tr w:rsidR="00B709B9" w14:paraId="614184F2" w14:textId="77777777" w:rsidTr="0041227F">
        <w:trPr>
          <w:trHeight w:hRule="exact" w:val="324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E12B2" w14:textId="77777777" w:rsidR="00B709B9" w:rsidRDefault="00D46738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DS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01A3F" w14:textId="77777777" w:rsidR="00B709B9" w:rsidRDefault="00D46738">
            <w:pPr>
              <w:pStyle w:val="TableParagraph"/>
              <w:spacing w:before="62"/>
              <w:ind w:righ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561098GH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BA5B8" w14:textId="77777777" w:rsidR="00B709B9" w:rsidRDefault="00B709B9"/>
        </w:tc>
      </w:tr>
      <w:tr w:rsidR="00B709B9" w14:paraId="5D485933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6108E" w14:textId="77777777" w:rsidR="00B709B9" w:rsidRDefault="00D46738" w:rsidP="00530EDF">
            <w:pPr>
              <w:pStyle w:val="TableParagraph"/>
              <w:spacing w:before="60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>lil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5ECDA" w14:textId="77777777" w:rsidR="00B709B9" w:rsidRDefault="00D46738">
            <w:pPr>
              <w:pStyle w:val="TableParagraph"/>
              <w:spacing w:before="60"/>
              <w:ind w:left="9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561098GHz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1764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GHz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C5C28" w14:textId="77777777" w:rsidR="00B709B9" w:rsidRDefault="00B709B9"/>
        </w:tc>
      </w:tr>
      <w:tr w:rsidR="00B709B9" w14:paraId="31E039D7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DE3B" w14:textId="77777777" w:rsidR="00B709B9" w:rsidRDefault="00D46738" w:rsidP="00530EDF">
            <w:pPr>
              <w:pStyle w:val="TableParagraph"/>
              <w:spacing w:before="60"/>
              <w:ind w:leftChars="244" w:left="537" w:firstLineChars="300" w:firstLine="4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GLON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45C12" w14:textId="77777777" w:rsidR="00B709B9" w:rsidRDefault="00D46738">
            <w:pPr>
              <w:pStyle w:val="TableParagraph"/>
              <w:spacing w:before="60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602GH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CE1D4" w14:textId="77777777" w:rsidR="00B709B9" w:rsidRDefault="00B709B9"/>
        </w:tc>
      </w:tr>
      <w:tr w:rsidR="00B709B9" w14:paraId="6C4F0D26" w14:textId="77777777" w:rsidTr="0041227F">
        <w:trPr>
          <w:trHeight w:hRule="exact" w:val="322"/>
        </w:trPr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7ACF3" w14:textId="77777777" w:rsidR="00B709B9" w:rsidRDefault="00D46738" w:rsidP="00530EDF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29BF6" w14:textId="77777777" w:rsidR="00B709B9" w:rsidRDefault="00D46738">
            <w:pPr>
              <w:pStyle w:val="TableParagraph"/>
              <w:spacing w:before="60"/>
              <w:ind w:left="9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57542GHz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1764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GHz</w:t>
            </w:r>
          </w:p>
        </w:tc>
        <w:tc>
          <w:tcPr>
            <w:tcW w:w="2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61EF9" w14:textId="77777777" w:rsidR="00B709B9" w:rsidRDefault="00B709B9"/>
        </w:tc>
      </w:tr>
    </w:tbl>
    <w:p w14:paraId="2FB84AB7" w14:textId="77777777" w:rsidR="00E52053" w:rsidRDefault="00E52053">
      <w:pPr>
        <w:spacing w:before="71" w:line="361" w:lineRule="auto"/>
        <w:ind w:left="340" w:right="789"/>
        <w:rPr>
          <w:rFonts w:ascii="Arial" w:eastAsia="Arial" w:hAnsi="Arial" w:cs="Arial"/>
          <w:color w:val="201F1F"/>
          <w:spacing w:val="-2"/>
          <w:sz w:val="18"/>
          <w:szCs w:val="18"/>
        </w:rPr>
      </w:pPr>
      <w:bookmarkStart w:id="0" w:name="Declaration_of_Conformity_(DoC)"/>
      <w:bookmarkEnd w:id="0"/>
    </w:p>
    <w:p w14:paraId="20D19853" w14:textId="03DCD185" w:rsidR="00414A9F" w:rsidRPr="00153454" w:rsidRDefault="00414A9F" w:rsidP="00414A9F">
      <w:pPr>
        <w:spacing w:before="71" w:line="361" w:lineRule="auto"/>
        <w:ind w:left="340" w:right="789"/>
        <w:rPr>
          <w:rFonts w:eastAsiaTheme="minorHAnsi"/>
          <w:b/>
          <w:noProof/>
        </w:rPr>
      </w:pPr>
      <w:r w:rsidRPr="00153454">
        <w:rPr>
          <w:rFonts w:eastAsiaTheme="minorHAnsi"/>
          <w:b/>
          <w:noProof/>
        </w:rPr>
        <w:t>SAR (Специфична степен на поглъщане)</w:t>
      </w:r>
    </w:p>
    <w:p w14:paraId="23CD7DCC" w14:textId="77777777" w:rsidR="00414A9F" w:rsidRPr="00414A9F" w:rsidRDefault="00414A9F" w:rsidP="00414A9F">
      <w:pPr>
        <w:spacing w:before="71" w:line="361" w:lineRule="auto"/>
        <w:ind w:left="340" w:right="789"/>
        <w:rPr>
          <w:rFonts w:eastAsiaTheme="minorHAnsi"/>
          <w:noProof/>
        </w:rPr>
      </w:pPr>
      <w:r w:rsidRPr="00414A9F">
        <w:rPr>
          <w:rFonts w:eastAsiaTheme="minorHAnsi"/>
          <w:noProof/>
        </w:rPr>
        <w:t>Тестовете за SAR се извършват при стандартни позиции на работа, като устройството предава с най-високото сертифицирано ниво на мощност във всички тествани честотни обхвати.</w:t>
      </w:r>
    </w:p>
    <w:p w14:paraId="1D5FC631" w14:textId="6FF2BA8A" w:rsidR="00414A9F" w:rsidRPr="00414A9F" w:rsidRDefault="00414A9F" w:rsidP="00414A9F">
      <w:pPr>
        <w:spacing w:before="71" w:line="361" w:lineRule="auto"/>
        <w:ind w:left="340" w:right="789"/>
        <w:rPr>
          <w:rFonts w:eastAsiaTheme="minorHAnsi"/>
          <w:noProof/>
        </w:rPr>
      </w:pPr>
      <w:r w:rsidRPr="00414A9F">
        <w:rPr>
          <w:rFonts w:eastAsiaTheme="minorHAnsi"/>
          <w:noProof/>
        </w:rPr>
        <w:t>Максималните стойности на SAR, измерени за това устройство при използване в нормална позиция до ухото и при използване близо до тялото (на минимално разстояние от 5 мм / 0 мм), са:</w:t>
      </w:r>
    </w:p>
    <w:p w14:paraId="7E42F96C" w14:textId="7829EE5A" w:rsidR="00414A9F" w:rsidRPr="00414A9F" w:rsidRDefault="00414A9F" w:rsidP="00414A9F">
      <w:pPr>
        <w:spacing w:before="71" w:line="361" w:lineRule="auto"/>
        <w:ind w:left="340" w:right="789"/>
        <w:rPr>
          <w:rFonts w:eastAsiaTheme="minorHAnsi"/>
          <w:noProof/>
        </w:rPr>
      </w:pPr>
      <w:r w:rsidRPr="00414A9F">
        <w:rPr>
          <w:rFonts w:eastAsiaTheme="minorHAnsi"/>
          <w:noProof/>
        </w:rPr>
        <w:t>(Моля, предостави конкретните стойности, например: SAR до ухото – 0.98 W/kg; SAR до тялото – 1.20 W/kg)</w:t>
      </w:r>
    </w:p>
    <w:p w14:paraId="4C171523" w14:textId="18D635C6" w:rsidR="00B709B9" w:rsidRDefault="00414A9F" w:rsidP="00414A9F">
      <w:pPr>
        <w:spacing w:before="71" w:line="361" w:lineRule="auto"/>
        <w:ind w:left="340" w:right="789"/>
        <w:rPr>
          <w:rFonts w:ascii="Arial" w:eastAsia="Arial" w:hAnsi="Arial" w:cs="Arial"/>
          <w:color w:val="201F1F"/>
          <w:sz w:val="18"/>
          <w:szCs w:val="18"/>
        </w:rPr>
      </w:pPr>
      <w:r w:rsidRPr="00414A9F">
        <w:rPr>
          <w:rFonts w:eastAsiaTheme="minorHAnsi"/>
          <w:noProof/>
        </w:rPr>
        <w:t>Ограничение: 2.0 W/kg за 10-грамова тъкан</w:t>
      </w:r>
      <w:r w:rsidR="00D46738">
        <w:rPr>
          <w:rFonts w:ascii="Arial" w:eastAsia="Arial" w:hAnsi="Arial" w:cs="Arial"/>
          <w:color w:val="201F1F"/>
          <w:sz w:val="18"/>
          <w:szCs w:val="18"/>
        </w:rPr>
        <w:t>:</w:t>
      </w:r>
    </w:p>
    <w:p w14:paraId="2C92C492" w14:textId="495E97DC" w:rsidR="00E52053" w:rsidRDefault="00414A9F">
      <w:pPr>
        <w:spacing w:before="71" w:line="361" w:lineRule="auto"/>
        <w:ind w:left="340" w:right="789"/>
        <w:rPr>
          <w:rFonts w:ascii="Arial" w:eastAsia="Arial" w:hAnsi="Arial" w:cs="Arial"/>
          <w:color w:val="201F1F"/>
          <w:sz w:val="18"/>
          <w:szCs w:val="1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95A6ECC" wp14:editId="345D72ED">
                <wp:simplePos x="0" y="0"/>
                <wp:positionH relativeFrom="page">
                  <wp:posOffset>1085850</wp:posOffset>
                </wp:positionH>
                <wp:positionV relativeFrom="paragraph">
                  <wp:posOffset>103505</wp:posOffset>
                </wp:positionV>
                <wp:extent cx="3905250" cy="9620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18"/>
                              <w:gridCol w:w="1843"/>
                              <w:gridCol w:w="1702"/>
                            </w:tblGrid>
                            <w:tr w:rsidR="009174D5" w14:paraId="1E41ED4F" w14:textId="77777777" w:rsidTr="00E80DB8">
                              <w:trPr>
                                <w:trHeight w:val="632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224A65" w14:textId="77777777" w:rsidR="00153454" w:rsidRPr="00153454" w:rsidRDefault="00153454" w:rsidP="00153454">
                                  <w:pPr>
                                    <w:pStyle w:val="TableParagraph"/>
                                    <w:spacing w:before="48"/>
                                    <w:ind w:left="102"/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153454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4"/>
                                      <w:sz w:val="18"/>
                                      <w:szCs w:val="18"/>
                                    </w:rPr>
                                    <w:t>Максимална</w:t>
                                  </w:r>
                                  <w:proofErr w:type="spellEnd"/>
                                  <w:r w:rsidRPr="00153454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SAR </w:t>
                                  </w:r>
                                  <w:proofErr w:type="spellStart"/>
                                  <w:r w:rsidRPr="00153454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4"/>
                                      <w:sz w:val="18"/>
                                      <w:szCs w:val="18"/>
                                    </w:rPr>
                                    <w:t>стойност</w:t>
                                  </w:r>
                                  <w:proofErr w:type="spellEnd"/>
                                  <w:r w:rsidRPr="00153454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(W/kg)</w:t>
                                  </w:r>
                                </w:p>
                                <w:p w14:paraId="2153D332" w14:textId="5B8CE559" w:rsidR="009174D5" w:rsidRDefault="00153454" w:rsidP="00153454">
                                  <w:pPr>
                                    <w:pStyle w:val="TableParagraph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153454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4"/>
                                      <w:sz w:val="18"/>
                                      <w:szCs w:val="18"/>
                                    </w:rPr>
                                    <w:t>Ограничението</w:t>
                                  </w:r>
                                  <w:proofErr w:type="spellEnd"/>
                                  <w:r w:rsidRPr="00153454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е 2.0 W/kg </w:t>
                                  </w:r>
                                  <w:proofErr w:type="spellStart"/>
                                  <w:r w:rsidRPr="00153454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4"/>
                                      <w:sz w:val="18"/>
                                      <w:szCs w:val="18"/>
                                    </w:rPr>
                                    <w:t>за</w:t>
                                  </w:r>
                                  <w:proofErr w:type="spellEnd"/>
                                  <w:r w:rsidRPr="00153454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10 </w:t>
                                  </w:r>
                                  <w:proofErr w:type="spellStart"/>
                                  <w:r w:rsidRPr="00153454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4"/>
                                      <w:sz w:val="18"/>
                                      <w:szCs w:val="18"/>
                                    </w:rPr>
                                    <w:t>грама</w:t>
                                  </w:r>
                                  <w:proofErr w:type="spellEnd"/>
                                  <w:r w:rsidRPr="00153454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3454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4"/>
                                      <w:sz w:val="18"/>
                                      <w:szCs w:val="18"/>
                                    </w:rPr>
                                    <w:t>тъкан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9EA1A" w14:textId="77777777" w:rsidR="009174D5" w:rsidRPr="009174D5" w:rsidRDefault="009174D5" w:rsidP="00514E93">
                                  <w:pPr>
                                    <w:pStyle w:val="TableParagraph"/>
                                    <w:spacing w:before="48"/>
                                    <w:ind w:left="505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  <w:p w14:paraId="6DF69F1D" w14:textId="2127E484" w:rsidR="009174D5" w:rsidRPr="008C218D" w:rsidRDefault="009174D5" w:rsidP="00514E93">
                                  <w:pPr>
                                    <w:pStyle w:val="TableParagraph"/>
                                    <w:spacing w:before="48"/>
                                    <w:ind w:left="50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9174D5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10-g</w:t>
                                  </w:r>
                                  <w:r w:rsidRPr="009174D5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C218D"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  <w:lang w:val="bg-BG"/>
                                    </w:rPr>
                                    <w:t>Тяло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431A2A" w14:textId="77777777" w:rsidR="009174D5" w:rsidRPr="009174D5" w:rsidRDefault="009174D5" w:rsidP="00E80DB8">
                                  <w:pPr>
                                    <w:pStyle w:val="TableParagraph"/>
                                    <w:spacing w:before="48"/>
                                    <w:ind w:left="4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  <w:p w14:paraId="0E4F9633" w14:textId="77777777" w:rsidR="009174D5" w:rsidRPr="009174D5" w:rsidRDefault="009174D5" w:rsidP="00E80DB8">
                                  <w:pPr>
                                    <w:pStyle w:val="TableParagraph"/>
                                    <w:spacing w:before="48"/>
                                    <w:ind w:left="43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174D5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0.69</w:t>
                                  </w:r>
                                  <w:r w:rsidRPr="009174D5">
                                    <w:rPr>
                                      <w:rFonts w:ascii="Arial" w:eastAsia="Arial" w:hAnsi="Arial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74D5">
                                    <w:rPr>
                                      <w:rFonts w:ascii="Arial" w:eastAsia="Arial" w:hAnsi="Arial" w:cs="Arial"/>
                                      <w:spacing w:val="5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9174D5"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9174D5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9174D5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B709B9" w14:paraId="37341046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39ADD0" w14:textId="0A099080" w:rsidR="00B709B9" w:rsidRDefault="00153454">
                                  <w:pPr>
                                    <w:pStyle w:val="TableParagraph"/>
                                    <w:spacing w:before="48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01F1F"/>
                                      <w:sz w:val="18"/>
                                      <w:szCs w:val="18"/>
                                      <w:lang w:val="bg-BG"/>
                                    </w:rPr>
                                    <w:t>Лимит:</w:t>
                                  </w:r>
                                  <w:r w:rsidR="00D46738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46738">
                                    <w:rPr>
                                      <w:rFonts w:ascii="Arial" w:eastAsia="Arial" w:hAnsi="Arial" w:cs="Arial"/>
                                      <w:color w:val="201F1F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D46738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D46738">
                                    <w:rPr>
                                      <w:rFonts w:ascii="Arial" w:eastAsia="Arial" w:hAnsi="Arial" w:cs="Arial"/>
                                      <w:color w:val="201F1F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D46738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5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D46738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7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="00D46738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3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D46738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="00D46738">
                                    <w:rPr>
                                      <w:rFonts w:ascii="Arial" w:eastAsia="Arial" w:hAnsi="Arial" w:cs="Arial"/>
                                      <w:color w:val="201F1F"/>
                                      <w:sz w:val="18"/>
                                      <w:szCs w:val="18"/>
                                    </w:rPr>
                                    <w:t>g) for</w:t>
                                  </w:r>
                                  <w:r w:rsidR="00D46738">
                                    <w:rPr>
                                      <w:rFonts w:ascii="Arial" w:eastAsia="Arial" w:hAnsi="Arial" w:cs="Arial"/>
                                      <w:color w:val="201F1F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46738">
                                    <w:rPr>
                                      <w:rFonts w:ascii="Arial" w:eastAsia="Arial" w:hAnsi="Arial" w:cs="Arial"/>
                                      <w:color w:val="201F1F"/>
                                      <w:sz w:val="18"/>
                                      <w:szCs w:val="18"/>
                                    </w:rPr>
                                    <w:t>10-g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CDF4A7" w14:textId="77777777" w:rsidR="00B709B9" w:rsidRPr="009174D5" w:rsidRDefault="00D46738">
                                  <w:pPr>
                                    <w:pStyle w:val="TableParagraph"/>
                                    <w:spacing w:before="48"/>
                                    <w:ind w:left="16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174D5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10-g</w:t>
                                  </w:r>
                                  <w:r w:rsidRPr="009174D5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74D5">
                                    <w:rPr>
                                      <w:rFonts w:ascii="Arial" w:eastAsia="Arial" w:hAnsi="Arial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9174D5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9174D5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9174D5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ber </w:t>
                                  </w:r>
                                  <w:r w:rsidRPr="009174D5"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  <w:r w:rsidRPr="009174D5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2FA0AE" w14:textId="77777777" w:rsidR="00B709B9" w:rsidRPr="009174D5" w:rsidRDefault="009174D5">
                                  <w:pPr>
                                    <w:pStyle w:val="TableParagraph"/>
                                    <w:spacing w:before="48"/>
                                    <w:ind w:left="43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174D5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0.69</w:t>
                                  </w:r>
                                  <w:r w:rsidR="00D46738" w:rsidRPr="009174D5">
                                    <w:rPr>
                                      <w:rFonts w:ascii="Arial" w:eastAsia="Arial" w:hAnsi="Arial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46738" w:rsidRPr="009174D5">
                                    <w:rPr>
                                      <w:rFonts w:ascii="Arial" w:eastAsia="Arial" w:hAnsi="Arial" w:cs="Arial"/>
                                      <w:spacing w:val="5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="00D46738" w:rsidRPr="009174D5"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D46738" w:rsidRPr="009174D5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="00D46738" w:rsidRPr="009174D5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c>
                            </w:tr>
                          </w:tbl>
                          <w:p w14:paraId="636117D5" w14:textId="77777777" w:rsidR="00B709B9" w:rsidRDefault="00B709B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A6E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5.5pt;margin-top:8.15pt;width:307.5pt;height:7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18"/>
                        <w:gridCol w:w="1843"/>
                        <w:gridCol w:w="1702"/>
                      </w:tblGrid>
                      <w:tr w:rsidR="009174D5" w14:paraId="1E41ED4F" w14:textId="77777777" w:rsidTr="00E80DB8">
                        <w:trPr>
                          <w:trHeight w:val="632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224A65" w14:textId="77777777" w:rsidR="00153454" w:rsidRPr="00153454" w:rsidRDefault="00153454" w:rsidP="00153454">
                            <w:pPr>
                              <w:pStyle w:val="TableParagraph"/>
                              <w:spacing w:before="48"/>
                              <w:ind w:left="102"/>
                              <w:rPr>
                                <w:rFonts w:ascii="Arial" w:eastAsia="Arial" w:hAnsi="Arial" w:cs="Arial"/>
                                <w:color w:val="201F1F"/>
                                <w:spacing w:val="-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53454">
                              <w:rPr>
                                <w:rFonts w:ascii="Arial" w:eastAsia="Arial" w:hAnsi="Arial" w:cs="Arial"/>
                                <w:color w:val="201F1F"/>
                                <w:spacing w:val="-4"/>
                                <w:sz w:val="18"/>
                                <w:szCs w:val="18"/>
                              </w:rPr>
                              <w:t>Максимална</w:t>
                            </w:r>
                            <w:proofErr w:type="spellEnd"/>
                            <w:r w:rsidRPr="00153454">
                              <w:rPr>
                                <w:rFonts w:ascii="Arial" w:eastAsia="Arial" w:hAnsi="Arial" w:cs="Arial"/>
                                <w:color w:val="201F1F"/>
                                <w:spacing w:val="-4"/>
                                <w:sz w:val="18"/>
                                <w:szCs w:val="18"/>
                              </w:rPr>
                              <w:t xml:space="preserve"> SAR </w:t>
                            </w:r>
                            <w:proofErr w:type="spellStart"/>
                            <w:r w:rsidRPr="00153454">
                              <w:rPr>
                                <w:rFonts w:ascii="Arial" w:eastAsia="Arial" w:hAnsi="Arial" w:cs="Arial"/>
                                <w:color w:val="201F1F"/>
                                <w:spacing w:val="-4"/>
                                <w:sz w:val="18"/>
                                <w:szCs w:val="18"/>
                              </w:rPr>
                              <w:t>стойност</w:t>
                            </w:r>
                            <w:proofErr w:type="spellEnd"/>
                            <w:r w:rsidRPr="00153454">
                              <w:rPr>
                                <w:rFonts w:ascii="Arial" w:eastAsia="Arial" w:hAnsi="Arial" w:cs="Arial"/>
                                <w:color w:val="201F1F"/>
                                <w:spacing w:val="-4"/>
                                <w:sz w:val="18"/>
                                <w:szCs w:val="18"/>
                              </w:rPr>
                              <w:t xml:space="preserve"> (W/kg)</w:t>
                            </w:r>
                          </w:p>
                          <w:p w14:paraId="2153D332" w14:textId="5B8CE559" w:rsidR="009174D5" w:rsidRDefault="00153454" w:rsidP="00153454">
                            <w:pPr>
                              <w:pStyle w:val="TableParagraph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53454">
                              <w:rPr>
                                <w:rFonts w:ascii="Arial" w:eastAsia="Arial" w:hAnsi="Arial" w:cs="Arial"/>
                                <w:color w:val="201F1F"/>
                                <w:spacing w:val="-4"/>
                                <w:sz w:val="18"/>
                                <w:szCs w:val="18"/>
                              </w:rPr>
                              <w:t>Ограничението</w:t>
                            </w:r>
                            <w:proofErr w:type="spellEnd"/>
                            <w:r w:rsidRPr="00153454">
                              <w:rPr>
                                <w:rFonts w:ascii="Arial" w:eastAsia="Arial" w:hAnsi="Arial" w:cs="Arial"/>
                                <w:color w:val="201F1F"/>
                                <w:spacing w:val="-4"/>
                                <w:sz w:val="18"/>
                                <w:szCs w:val="18"/>
                              </w:rPr>
                              <w:t xml:space="preserve"> е 2.0 W/kg </w:t>
                            </w:r>
                            <w:proofErr w:type="spellStart"/>
                            <w:r w:rsidRPr="00153454">
                              <w:rPr>
                                <w:rFonts w:ascii="Arial" w:eastAsia="Arial" w:hAnsi="Arial" w:cs="Arial"/>
                                <w:color w:val="201F1F"/>
                                <w:spacing w:val="-4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153454">
                              <w:rPr>
                                <w:rFonts w:ascii="Arial" w:eastAsia="Arial" w:hAnsi="Arial" w:cs="Arial"/>
                                <w:color w:val="201F1F"/>
                                <w:spacing w:val="-4"/>
                                <w:sz w:val="18"/>
                                <w:szCs w:val="18"/>
                              </w:rPr>
                              <w:t xml:space="preserve"> 10 </w:t>
                            </w:r>
                            <w:proofErr w:type="spellStart"/>
                            <w:r w:rsidRPr="00153454">
                              <w:rPr>
                                <w:rFonts w:ascii="Arial" w:eastAsia="Arial" w:hAnsi="Arial" w:cs="Arial"/>
                                <w:color w:val="201F1F"/>
                                <w:spacing w:val="-4"/>
                                <w:sz w:val="18"/>
                                <w:szCs w:val="18"/>
                              </w:rPr>
                              <w:t>грама</w:t>
                            </w:r>
                            <w:proofErr w:type="spellEnd"/>
                            <w:r w:rsidRPr="00153454">
                              <w:rPr>
                                <w:rFonts w:ascii="Arial" w:eastAsia="Arial" w:hAnsi="Arial" w:cs="Arial"/>
                                <w:color w:val="201F1F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3454">
                              <w:rPr>
                                <w:rFonts w:ascii="Arial" w:eastAsia="Arial" w:hAnsi="Arial" w:cs="Arial"/>
                                <w:color w:val="201F1F"/>
                                <w:spacing w:val="-4"/>
                                <w:sz w:val="18"/>
                                <w:szCs w:val="18"/>
                              </w:rPr>
                              <w:t>тъкан</w:t>
                            </w:r>
                            <w:proofErr w:type="spellEnd"/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27D9EA1A" w14:textId="77777777" w:rsidR="009174D5" w:rsidRPr="009174D5" w:rsidRDefault="009174D5" w:rsidP="00514E93">
                            <w:pPr>
                              <w:pStyle w:val="TableParagraph"/>
                              <w:spacing w:before="48"/>
                              <w:ind w:left="505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6DF69F1D" w14:textId="2127E484" w:rsidR="009174D5" w:rsidRPr="008C218D" w:rsidRDefault="009174D5" w:rsidP="00514E93">
                            <w:pPr>
                              <w:pStyle w:val="TableParagraph"/>
                              <w:spacing w:before="48"/>
                              <w:ind w:left="50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9174D5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10-g</w:t>
                            </w:r>
                            <w:r w:rsidRPr="009174D5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218D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bg-BG"/>
                              </w:rPr>
                              <w:t>Тяло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29431A2A" w14:textId="77777777" w:rsidR="009174D5" w:rsidRPr="009174D5" w:rsidRDefault="009174D5" w:rsidP="00E80DB8">
                            <w:pPr>
                              <w:pStyle w:val="TableParagraph"/>
                              <w:spacing w:before="48"/>
                              <w:ind w:left="438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0E4F9633" w14:textId="77777777" w:rsidR="009174D5" w:rsidRPr="009174D5" w:rsidRDefault="009174D5" w:rsidP="00E80DB8">
                            <w:pPr>
                              <w:pStyle w:val="TableParagraph"/>
                              <w:spacing w:before="48"/>
                              <w:ind w:left="43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9174D5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>0.69</w:t>
                            </w:r>
                            <w:r w:rsidRPr="009174D5"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74D5">
                              <w:rPr>
                                <w:rFonts w:ascii="Arial" w:eastAsia="Arial" w:hAnsi="Arial" w:cs="Arial"/>
                                <w:spacing w:val="5"/>
                                <w:sz w:val="18"/>
                                <w:szCs w:val="18"/>
                              </w:rPr>
                              <w:t>W</w:t>
                            </w:r>
                            <w:r w:rsidRPr="009174D5"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/</w:t>
                            </w:r>
                            <w:r w:rsidRPr="009174D5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 w:rsidRPr="009174D5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c>
                      </w:tr>
                      <w:tr w:rsidR="00B709B9" w14:paraId="37341046" w14:textId="77777777">
                        <w:trPr>
                          <w:trHeight w:hRule="exact" w:val="324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39ADD0" w14:textId="0A099080" w:rsidR="00B709B9" w:rsidRDefault="00153454">
                            <w:pPr>
                              <w:pStyle w:val="TableParagraph"/>
                              <w:spacing w:before="48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01F1F"/>
                                <w:sz w:val="18"/>
                                <w:szCs w:val="18"/>
                                <w:lang w:val="bg-BG"/>
                              </w:rPr>
                              <w:t>Лимит:</w:t>
                            </w:r>
                            <w:r w:rsidR="00D46738">
                              <w:rPr>
                                <w:rFonts w:ascii="Arial" w:eastAsia="Arial" w:hAnsi="Arial" w:cs="Arial"/>
                                <w:color w:val="201F1F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6738">
                              <w:rPr>
                                <w:rFonts w:ascii="Arial" w:eastAsia="Arial" w:hAnsi="Arial" w:cs="Arial"/>
                                <w:color w:val="201F1F"/>
                                <w:sz w:val="18"/>
                                <w:szCs w:val="18"/>
                              </w:rPr>
                              <w:t>4</w:t>
                            </w:r>
                            <w:r w:rsidR="00D46738">
                              <w:rPr>
                                <w:rFonts w:ascii="Arial" w:eastAsia="Arial" w:hAnsi="Arial" w:cs="Arial"/>
                                <w:color w:val="201F1F"/>
                                <w:spacing w:val="-3"/>
                                <w:sz w:val="18"/>
                                <w:szCs w:val="18"/>
                              </w:rPr>
                              <w:t>.</w:t>
                            </w:r>
                            <w:r w:rsidR="00D46738">
                              <w:rPr>
                                <w:rFonts w:ascii="Arial" w:eastAsia="Arial" w:hAnsi="Arial" w:cs="Arial"/>
                                <w:color w:val="201F1F"/>
                                <w:sz w:val="18"/>
                                <w:szCs w:val="18"/>
                              </w:rPr>
                              <w:t>0</w:t>
                            </w:r>
                            <w:r w:rsidR="00D46738">
                              <w:rPr>
                                <w:rFonts w:ascii="Arial" w:eastAsia="Arial" w:hAnsi="Arial" w:cs="Arial"/>
                                <w:color w:val="201F1F"/>
                                <w:spacing w:val="-5"/>
                                <w:sz w:val="18"/>
                                <w:szCs w:val="18"/>
                              </w:rPr>
                              <w:t>(</w:t>
                            </w:r>
                            <w:r w:rsidR="00D46738">
                              <w:rPr>
                                <w:rFonts w:ascii="Arial" w:eastAsia="Arial" w:hAnsi="Arial" w:cs="Arial"/>
                                <w:color w:val="201F1F"/>
                                <w:spacing w:val="7"/>
                                <w:sz w:val="18"/>
                                <w:szCs w:val="18"/>
                              </w:rPr>
                              <w:t>W</w:t>
                            </w:r>
                            <w:r w:rsidR="00D46738">
                              <w:rPr>
                                <w:rFonts w:ascii="Arial" w:eastAsia="Arial" w:hAnsi="Arial" w:cs="Arial"/>
                                <w:color w:val="201F1F"/>
                                <w:spacing w:val="-3"/>
                                <w:sz w:val="18"/>
                                <w:szCs w:val="18"/>
                              </w:rPr>
                              <w:t>/</w:t>
                            </w:r>
                            <w:r w:rsidR="00D46738">
                              <w:rPr>
                                <w:rFonts w:ascii="Arial" w:eastAsia="Arial" w:hAnsi="Arial" w:cs="Arial"/>
                                <w:color w:val="201F1F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 w:rsidR="00D46738">
                              <w:rPr>
                                <w:rFonts w:ascii="Arial" w:eastAsia="Arial" w:hAnsi="Arial" w:cs="Arial"/>
                                <w:color w:val="201F1F"/>
                                <w:sz w:val="18"/>
                                <w:szCs w:val="18"/>
                              </w:rPr>
                              <w:t>g) for</w:t>
                            </w:r>
                            <w:r w:rsidR="00D46738">
                              <w:rPr>
                                <w:rFonts w:ascii="Arial" w:eastAsia="Arial" w:hAnsi="Arial" w:cs="Arial"/>
                                <w:color w:val="201F1F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6738">
                              <w:rPr>
                                <w:rFonts w:ascii="Arial" w:eastAsia="Arial" w:hAnsi="Arial" w:cs="Arial"/>
                                <w:color w:val="201F1F"/>
                                <w:sz w:val="18"/>
                                <w:szCs w:val="18"/>
                              </w:rPr>
                              <w:t>10-g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CDF4A7" w14:textId="77777777" w:rsidR="00B709B9" w:rsidRPr="009174D5" w:rsidRDefault="00D46738">
                            <w:pPr>
                              <w:pStyle w:val="TableParagraph"/>
                              <w:spacing w:before="48"/>
                              <w:ind w:left="16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9174D5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10-g</w:t>
                            </w:r>
                            <w:r w:rsidRPr="009174D5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74D5"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 w:rsidRPr="009174D5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9174D5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9174D5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ber </w:t>
                            </w:r>
                            <w:r w:rsidRPr="009174D5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DA</w:t>
                            </w:r>
                            <w:r w:rsidRPr="009174D5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2FA0AE" w14:textId="77777777" w:rsidR="00B709B9" w:rsidRPr="009174D5" w:rsidRDefault="009174D5">
                            <w:pPr>
                              <w:pStyle w:val="TableParagraph"/>
                              <w:spacing w:before="48"/>
                              <w:ind w:left="43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9174D5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>0.69</w:t>
                            </w:r>
                            <w:r w:rsidR="00D46738" w:rsidRPr="009174D5"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6738" w:rsidRPr="009174D5">
                              <w:rPr>
                                <w:rFonts w:ascii="Arial" w:eastAsia="Arial" w:hAnsi="Arial" w:cs="Arial"/>
                                <w:spacing w:val="5"/>
                                <w:sz w:val="18"/>
                                <w:szCs w:val="18"/>
                              </w:rPr>
                              <w:t>W</w:t>
                            </w:r>
                            <w:r w:rsidR="00D46738" w:rsidRPr="009174D5"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/</w:t>
                            </w:r>
                            <w:r w:rsidR="00D46738" w:rsidRPr="009174D5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 w:rsidR="00D46738" w:rsidRPr="009174D5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c>
                      </w:tr>
                    </w:tbl>
                    <w:p w14:paraId="636117D5" w14:textId="77777777" w:rsidR="00B709B9" w:rsidRDefault="00B709B9"/>
                  </w:txbxContent>
                </v:textbox>
                <w10:wrap anchorx="page"/>
              </v:shape>
            </w:pict>
          </mc:Fallback>
        </mc:AlternateContent>
      </w:r>
    </w:p>
    <w:p w14:paraId="158BDB40" w14:textId="73F83624" w:rsidR="00E52053" w:rsidRDefault="00E52053">
      <w:pPr>
        <w:spacing w:before="71" w:line="361" w:lineRule="auto"/>
        <w:ind w:left="340" w:right="789"/>
        <w:rPr>
          <w:rFonts w:ascii="Arial" w:eastAsia="Arial" w:hAnsi="Arial" w:cs="Arial"/>
          <w:sz w:val="18"/>
          <w:szCs w:val="18"/>
        </w:rPr>
      </w:pPr>
    </w:p>
    <w:p w14:paraId="3166E14B" w14:textId="77777777" w:rsidR="00B709B9" w:rsidRDefault="00B709B9">
      <w:pPr>
        <w:spacing w:before="3" w:line="100" w:lineRule="exact"/>
        <w:rPr>
          <w:sz w:val="10"/>
          <w:szCs w:val="10"/>
        </w:rPr>
      </w:pPr>
    </w:p>
    <w:p w14:paraId="52DDD92E" w14:textId="77777777" w:rsidR="00B709B9" w:rsidRDefault="00B709B9">
      <w:pPr>
        <w:spacing w:line="200" w:lineRule="exact"/>
        <w:rPr>
          <w:sz w:val="20"/>
          <w:szCs w:val="20"/>
        </w:rPr>
      </w:pPr>
    </w:p>
    <w:p w14:paraId="23E198DF" w14:textId="77777777" w:rsidR="00B709B9" w:rsidRDefault="00B709B9">
      <w:pPr>
        <w:spacing w:line="200" w:lineRule="exact"/>
        <w:rPr>
          <w:sz w:val="20"/>
          <w:szCs w:val="20"/>
        </w:rPr>
      </w:pPr>
    </w:p>
    <w:p w14:paraId="20B270B7" w14:textId="77777777" w:rsidR="00B709B9" w:rsidRDefault="00B709B9">
      <w:pPr>
        <w:spacing w:line="200" w:lineRule="exact"/>
        <w:rPr>
          <w:sz w:val="20"/>
          <w:szCs w:val="20"/>
        </w:rPr>
      </w:pPr>
    </w:p>
    <w:p w14:paraId="789ADDD1" w14:textId="77777777" w:rsidR="00B709B9" w:rsidRDefault="00B709B9">
      <w:pPr>
        <w:spacing w:line="200" w:lineRule="exact"/>
        <w:rPr>
          <w:sz w:val="20"/>
          <w:szCs w:val="20"/>
        </w:rPr>
      </w:pPr>
    </w:p>
    <w:p w14:paraId="6CF8CE4E" w14:textId="77777777" w:rsidR="00792886" w:rsidRPr="00792886" w:rsidRDefault="00792886" w:rsidP="00792886">
      <w:pPr>
        <w:spacing w:before="2" w:line="240" w:lineRule="exact"/>
        <w:rPr>
          <w:rFonts w:ascii="Arial" w:eastAsia="Arial" w:hAnsi="Arial" w:cs="Arial"/>
          <w:color w:val="201F1F"/>
          <w:spacing w:val="-2"/>
          <w:sz w:val="18"/>
          <w:szCs w:val="18"/>
        </w:rPr>
      </w:pP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Техническа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документация</w:t>
      </w:r>
      <w:proofErr w:type="spellEnd"/>
    </w:p>
    <w:p w14:paraId="200F7FA6" w14:textId="34D99724" w:rsidR="00792886" w:rsidRDefault="00792886" w:rsidP="00792886">
      <w:pPr>
        <w:spacing w:before="2" w:line="240" w:lineRule="exact"/>
        <w:rPr>
          <w:rFonts w:ascii="Arial" w:eastAsia="Arial" w:hAnsi="Arial" w:cs="Arial"/>
          <w:color w:val="201F1F"/>
          <w:spacing w:val="-2"/>
          <w:sz w:val="18"/>
          <w:szCs w:val="18"/>
        </w:rPr>
      </w:pP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Техническото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досие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се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съхранява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от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:</w:t>
      </w:r>
    </w:p>
    <w:p w14:paraId="1A8812CD" w14:textId="77777777" w:rsidR="00153454" w:rsidRPr="00792886" w:rsidRDefault="00153454" w:rsidP="00792886">
      <w:pPr>
        <w:spacing w:before="2" w:line="240" w:lineRule="exact"/>
        <w:rPr>
          <w:rFonts w:ascii="Arial" w:eastAsia="Arial" w:hAnsi="Arial" w:cs="Arial"/>
          <w:color w:val="201F1F"/>
          <w:spacing w:val="-2"/>
          <w:sz w:val="18"/>
          <w:szCs w:val="18"/>
        </w:rPr>
      </w:pPr>
    </w:p>
    <w:p w14:paraId="0DA0B9C8" w14:textId="77777777" w:rsidR="00792886" w:rsidRPr="00792886" w:rsidRDefault="00792886" w:rsidP="00792886">
      <w:pPr>
        <w:spacing w:before="2" w:line="240" w:lineRule="exact"/>
        <w:rPr>
          <w:rFonts w:ascii="Arial" w:eastAsia="Arial" w:hAnsi="Arial" w:cs="Arial"/>
          <w:color w:val="201F1F"/>
          <w:spacing w:val="-2"/>
          <w:sz w:val="18"/>
          <w:szCs w:val="18"/>
        </w:rPr>
      </w:pPr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Shenzhen DOKE Electronic Co., Ltd</w:t>
      </w:r>
    </w:p>
    <w:p w14:paraId="6A03E327" w14:textId="77777777" w:rsidR="00792886" w:rsidRPr="00792886" w:rsidRDefault="00792886" w:rsidP="00792886">
      <w:pPr>
        <w:spacing w:before="2" w:line="240" w:lineRule="exact"/>
        <w:rPr>
          <w:rFonts w:ascii="Arial" w:eastAsia="Arial" w:hAnsi="Arial" w:cs="Arial"/>
          <w:color w:val="201F1F"/>
          <w:spacing w:val="-2"/>
          <w:sz w:val="18"/>
          <w:szCs w:val="18"/>
        </w:rPr>
      </w:pP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Адрес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: 801,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Сграда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3, 7-ма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индустриална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зона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,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общност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Yulv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,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ул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.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Yutang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,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район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Guangming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,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Шенжен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,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Китай</w:t>
      </w:r>
      <w:proofErr w:type="spellEnd"/>
    </w:p>
    <w:p w14:paraId="322E4388" w14:textId="77777777" w:rsidR="00792886" w:rsidRPr="00792886" w:rsidRDefault="00792886" w:rsidP="00792886">
      <w:pPr>
        <w:spacing w:before="2" w:line="240" w:lineRule="exact"/>
        <w:rPr>
          <w:rFonts w:ascii="Arial" w:eastAsia="Arial" w:hAnsi="Arial" w:cs="Arial"/>
          <w:color w:val="201F1F"/>
          <w:spacing w:val="-2"/>
          <w:sz w:val="18"/>
          <w:szCs w:val="18"/>
        </w:rPr>
      </w:pPr>
    </w:p>
    <w:p w14:paraId="33E1959E" w14:textId="77777777" w:rsidR="00792886" w:rsidRPr="00792886" w:rsidRDefault="00792886" w:rsidP="00792886">
      <w:pPr>
        <w:spacing w:before="2" w:line="240" w:lineRule="exact"/>
        <w:rPr>
          <w:rFonts w:ascii="Arial" w:eastAsia="Arial" w:hAnsi="Arial" w:cs="Arial"/>
          <w:color w:val="201F1F"/>
          <w:spacing w:val="-2"/>
          <w:sz w:val="18"/>
          <w:szCs w:val="18"/>
        </w:rPr>
      </w:pP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Подписано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от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името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на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: Shenzhen DOKE Electronic Co., Ltd</w:t>
      </w:r>
    </w:p>
    <w:p w14:paraId="7035A6BC" w14:textId="77777777" w:rsidR="00792886" w:rsidRPr="00792886" w:rsidRDefault="00792886" w:rsidP="00792886">
      <w:pPr>
        <w:spacing w:before="2" w:line="240" w:lineRule="exact"/>
        <w:rPr>
          <w:rFonts w:ascii="Arial" w:eastAsia="Arial" w:hAnsi="Arial" w:cs="Arial"/>
          <w:color w:val="201F1F"/>
          <w:spacing w:val="-2"/>
          <w:sz w:val="18"/>
          <w:szCs w:val="18"/>
        </w:rPr>
      </w:pPr>
    </w:p>
    <w:p w14:paraId="554A806B" w14:textId="2DB30F0E" w:rsidR="00792886" w:rsidRDefault="00792886" w:rsidP="00792886">
      <w:pPr>
        <w:spacing w:before="2" w:line="240" w:lineRule="exact"/>
        <w:rPr>
          <w:rFonts w:ascii="Arial" w:eastAsia="Arial" w:hAnsi="Arial" w:cs="Arial"/>
          <w:color w:val="201F1F"/>
          <w:spacing w:val="-2"/>
          <w:sz w:val="18"/>
          <w:szCs w:val="18"/>
        </w:rPr>
      </w:pP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Име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и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длъжност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: </w:t>
      </w:r>
      <w:proofErr w:type="spellStart"/>
      <w:proofErr w:type="gram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zhang.liuwei</w:t>
      </w:r>
      <w:proofErr w:type="spellEnd"/>
      <w:proofErr w:type="gram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/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Мениджър</w:t>
      </w:r>
      <w:proofErr w:type="spellEnd"/>
    </w:p>
    <w:p w14:paraId="49554D33" w14:textId="77777777" w:rsidR="007E5E67" w:rsidRPr="00792886" w:rsidRDefault="007E5E67" w:rsidP="00792886">
      <w:pPr>
        <w:spacing w:before="2" w:line="240" w:lineRule="exact"/>
        <w:rPr>
          <w:rFonts w:ascii="Arial" w:eastAsia="Arial" w:hAnsi="Arial" w:cs="Arial"/>
          <w:color w:val="201F1F"/>
          <w:spacing w:val="-2"/>
          <w:sz w:val="18"/>
          <w:szCs w:val="18"/>
        </w:rPr>
      </w:pPr>
      <w:bookmarkStart w:id="1" w:name="_GoBack"/>
      <w:bookmarkEnd w:id="1"/>
    </w:p>
    <w:p w14:paraId="41B4D53A" w14:textId="262D681B" w:rsidR="00B709B9" w:rsidRDefault="00792886" w:rsidP="00792886">
      <w:pPr>
        <w:spacing w:before="2" w:line="240" w:lineRule="exact"/>
        <w:rPr>
          <w:sz w:val="24"/>
          <w:szCs w:val="24"/>
        </w:rPr>
      </w:pP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Адрес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: 801,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Сграда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3, 7-ма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индустриална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зона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,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общност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Yulv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,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ул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.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Yutang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,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район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Guangming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,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Шенжен</w:t>
      </w:r>
      <w:proofErr w:type="spellEnd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 xml:space="preserve">, </w:t>
      </w:r>
      <w:proofErr w:type="spellStart"/>
      <w:r w:rsidRPr="00792886">
        <w:rPr>
          <w:rFonts w:ascii="Arial" w:eastAsia="Arial" w:hAnsi="Arial" w:cs="Arial"/>
          <w:color w:val="201F1F"/>
          <w:spacing w:val="-2"/>
          <w:sz w:val="18"/>
          <w:szCs w:val="18"/>
        </w:rPr>
        <w:t>Китай</w:t>
      </w:r>
      <w:proofErr w:type="spellEnd"/>
    </w:p>
    <w:p w14:paraId="5164F0A1" w14:textId="783335B4" w:rsidR="00B709B9" w:rsidRDefault="00E52053">
      <w:pPr>
        <w:ind w:left="70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D5949AB" wp14:editId="459ECD35">
            <wp:extent cx="1019175" cy="19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8BD21" w14:textId="77777777" w:rsidR="00153454" w:rsidRDefault="00153454">
      <w:pPr>
        <w:spacing w:before="82"/>
        <w:ind w:right="402"/>
        <w:jc w:val="right"/>
        <w:rPr>
          <w:rFonts w:ascii="Arial" w:eastAsia="Arial" w:hAnsi="Arial"/>
          <w:spacing w:val="-1"/>
          <w:sz w:val="20"/>
          <w:szCs w:val="20"/>
        </w:rPr>
      </w:pPr>
      <w:bookmarkStart w:id="2" w:name="Signature_of_Authorized_Person"/>
      <w:bookmarkEnd w:id="2"/>
      <w:proofErr w:type="spellStart"/>
      <w:r w:rsidRPr="00153454">
        <w:rPr>
          <w:rFonts w:ascii="Arial" w:eastAsia="Arial" w:hAnsi="Arial"/>
          <w:spacing w:val="-1"/>
          <w:sz w:val="20"/>
          <w:szCs w:val="20"/>
        </w:rPr>
        <w:t>Подпис</w:t>
      </w:r>
      <w:proofErr w:type="spellEnd"/>
      <w:r w:rsidRPr="00153454">
        <w:rPr>
          <w:rFonts w:ascii="Arial" w:eastAsia="Arial" w:hAnsi="Arial"/>
          <w:spacing w:val="-1"/>
          <w:sz w:val="20"/>
          <w:szCs w:val="20"/>
        </w:rPr>
        <w:t xml:space="preserve"> </w:t>
      </w:r>
      <w:proofErr w:type="spellStart"/>
      <w:r w:rsidRPr="00153454">
        <w:rPr>
          <w:rFonts w:ascii="Arial" w:eastAsia="Arial" w:hAnsi="Arial"/>
          <w:spacing w:val="-1"/>
          <w:sz w:val="20"/>
          <w:szCs w:val="20"/>
        </w:rPr>
        <w:t>на</w:t>
      </w:r>
      <w:proofErr w:type="spellEnd"/>
      <w:r w:rsidRPr="00153454">
        <w:rPr>
          <w:rFonts w:ascii="Arial" w:eastAsia="Arial" w:hAnsi="Arial"/>
          <w:spacing w:val="-1"/>
          <w:sz w:val="20"/>
          <w:szCs w:val="20"/>
        </w:rPr>
        <w:t xml:space="preserve"> </w:t>
      </w:r>
      <w:proofErr w:type="spellStart"/>
      <w:r w:rsidRPr="00153454">
        <w:rPr>
          <w:rFonts w:ascii="Arial" w:eastAsia="Arial" w:hAnsi="Arial"/>
          <w:spacing w:val="-1"/>
          <w:sz w:val="20"/>
          <w:szCs w:val="20"/>
        </w:rPr>
        <w:t>упълномощено</w:t>
      </w:r>
      <w:proofErr w:type="spellEnd"/>
      <w:r w:rsidRPr="00153454">
        <w:rPr>
          <w:rFonts w:ascii="Arial" w:eastAsia="Arial" w:hAnsi="Arial"/>
          <w:spacing w:val="-1"/>
          <w:sz w:val="20"/>
          <w:szCs w:val="20"/>
        </w:rPr>
        <w:t xml:space="preserve"> </w:t>
      </w:r>
      <w:proofErr w:type="spellStart"/>
      <w:r w:rsidRPr="00153454">
        <w:rPr>
          <w:rFonts w:ascii="Arial" w:eastAsia="Arial" w:hAnsi="Arial"/>
          <w:spacing w:val="-1"/>
          <w:sz w:val="20"/>
          <w:szCs w:val="20"/>
        </w:rPr>
        <w:t>лице</w:t>
      </w:r>
      <w:proofErr w:type="spellEnd"/>
    </w:p>
    <w:p w14:paraId="7367DAED" w14:textId="5BC1C2BD" w:rsidR="00B709B9" w:rsidRDefault="00D46738">
      <w:pPr>
        <w:spacing w:before="82"/>
        <w:ind w:right="40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5"/>
          <w:sz w:val="20"/>
          <w:szCs w:val="20"/>
        </w:rPr>
        <w:t>2025</w:t>
      </w:r>
      <w:r>
        <w:rPr>
          <w:rFonts w:ascii="Arial" w:eastAsia="Arial" w:hAnsi="Arial" w:cs="Arial"/>
          <w:spacing w:val="2"/>
          <w:w w:val="95"/>
          <w:sz w:val="20"/>
          <w:szCs w:val="20"/>
        </w:rPr>
        <w:t>-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06</w:t>
      </w:r>
      <w:r>
        <w:rPr>
          <w:rFonts w:ascii="Arial" w:eastAsia="Arial" w:hAnsi="Arial" w:cs="Arial"/>
          <w:w w:val="95"/>
          <w:sz w:val="20"/>
          <w:szCs w:val="20"/>
        </w:rPr>
        <w:t>-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23</w:t>
      </w:r>
    </w:p>
    <w:sectPr w:rsidR="00B709B9">
      <w:pgSz w:w="11907" w:h="16840"/>
      <w:pgMar w:top="1400" w:right="14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45125"/>
    <w:multiLevelType w:val="multilevel"/>
    <w:tmpl w:val="7794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03B64"/>
    <w:multiLevelType w:val="multilevel"/>
    <w:tmpl w:val="6B28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C2D12"/>
    <w:multiLevelType w:val="multilevel"/>
    <w:tmpl w:val="68D6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F22E1"/>
    <w:multiLevelType w:val="multilevel"/>
    <w:tmpl w:val="8DC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207F7"/>
    <w:multiLevelType w:val="multilevel"/>
    <w:tmpl w:val="6CC0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B9"/>
    <w:rsid w:val="00100288"/>
    <w:rsid w:val="00153454"/>
    <w:rsid w:val="00332321"/>
    <w:rsid w:val="0041227F"/>
    <w:rsid w:val="00414A9F"/>
    <w:rsid w:val="00530EDF"/>
    <w:rsid w:val="00545454"/>
    <w:rsid w:val="00792886"/>
    <w:rsid w:val="007E5E67"/>
    <w:rsid w:val="008C218D"/>
    <w:rsid w:val="009174D5"/>
    <w:rsid w:val="009A3A59"/>
    <w:rsid w:val="00AD36A8"/>
    <w:rsid w:val="00B709B9"/>
    <w:rsid w:val="00D46738"/>
    <w:rsid w:val="00E5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05EB55A"/>
  <w15:docId w15:val="{F47436DA-6DC8-4F40-8843-618C8991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0"/>
      <w:ind w:left="120"/>
      <w:outlineLvl w:val="0"/>
    </w:pPr>
    <w:rPr>
      <w:rFonts w:ascii="Arial" w:eastAsia="Arial" w:hAnsi="Arial"/>
      <w:sz w:val="21"/>
      <w:szCs w:val="21"/>
    </w:rPr>
  </w:style>
  <w:style w:type="paragraph" w:styleId="Heading2">
    <w:name w:val="heading 2"/>
    <w:basedOn w:val="Normal"/>
    <w:uiPriority w:val="1"/>
    <w:qFormat/>
    <w:pPr>
      <w:spacing w:before="46"/>
      <w:outlineLvl w:val="1"/>
    </w:pPr>
    <w:rPr>
      <w:rFonts w:ascii="Arial" w:eastAsia="Arial" w:hAnsi="Arial"/>
      <w:sz w:val="20"/>
      <w:szCs w:val="20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18"/>
      <w:szCs w:val="18"/>
    </w:rPr>
  </w:style>
  <w:style w:type="paragraph" w:styleId="Heading4">
    <w:name w:val="heading 4"/>
    <w:basedOn w:val="Normal"/>
    <w:uiPriority w:val="1"/>
    <w:qFormat/>
    <w:pPr>
      <w:spacing w:before="71"/>
      <w:ind w:left="340"/>
      <w:outlineLvl w:val="3"/>
    </w:pPr>
    <w:rPr>
      <w:rFonts w:ascii="Arial" w:eastAsia="Arial" w:hAnsi="Arial"/>
      <w:sz w:val="18"/>
      <w:szCs w:val="18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002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520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20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2792FAA041741AE65E7D3F5969C01" ma:contentTypeVersion="10" ma:contentTypeDescription="Create a new document." ma:contentTypeScope="" ma:versionID="830fdd0bf9aac58f5f9386d04e73a682">
  <xsd:schema xmlns:xsd="http://www.w3.org/2001/XMLSchema" xmlns:xs="http://www.w3.org/2001/XMLSchema" xmlns:p="http://schemas.microsoft.com/office/2006/metadata/properties" xmlns:ns3="50e6cfbe-33d0-482c-984f-d8135472bdf8" targetNamespace="http://schemas.microsoft.com/office/2006/metadata/properties" ma:root="true" ma:fieldsID="528b28558d81973dc2897bad1228a756" ns3:_="">
    <xsd:import namespace="50e6cfbe-33d0-482c-984f-d8135472bd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cfbe-33d0-482c-984f-d8135472bd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6cfbe-33d0-482c-984f-d8135472bdf8" xsi:nil="true"/>
  </documentManagement>
</p:properties>
</file>

<file path=customXml/itemProps1.xml><?xml version="1.0" encoding="utf-8"?>
<ds:datastoreItem xmlns:ds="http://schemas.openxmlformats.org/officeDocument/2006/customXml" ds:itemID="{1E7FFE32-A5E5-4786-8DFD-155A16BAA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6cfbe-33d0-482c-984f-d8135472b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7A9F75-5438-4A9B-979F-51AD80D55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7C6AA-2693-4FE1-A592-F2B273F1979F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0e6cfbe-33d0-482c-984f-d8135472bdf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ntek205</dc:creator>
  <cp:lastModifiedBy>PLSM Consumer BG Juliana Nedelcheva</cp:lastModifiedBy>
  <cp:revision>5</cp:revision>
  <dcterms:created xsi:type="dcterms:W3CDTF">2025-10-15T07:30:00Z</dcterms:created>
  <dcterms:modified xsi:type="dcterms:W3CDTF">2025-10-15T08:04:00Z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LastSaved">
    <vt:filetime>2025-07-11T00:00:00Z</vt:filetime>
  </property>
  <property fmtid="{D5CDD505-2E9C-101B-9397-08002B2CF9AE}" pid="4" name="ContentTypeId">
    <vt:lpwstr>0x01010034B2792FAA041741AE65E7D3F5969C01</vt:lpwstr>
  </property>
</Properties>
</file>