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24E" w:rsidRPr="00AC024E" w:rsidRDefault="00AC024E" w:rsidP="00AC024E">
      <w:pPr>
        <w:widowControl/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8"/>
          <w:szCs w:val="28"/>
        </w:rPr>
      </w:pPr>
      <w:proofErr w:type="spellStart"/>
      <w:r w:rsidRPr="00AC024E">
        <w:rPr>
          <w:rFonts w:ascii="Arial" w:eastAsia="Times New Roman" w:hAnsi="Arial" w:cs="Arial"/>
          <w:b/>
          <w:sz w:val="28"/>
          <w:szCs w:val="28"/>
        </w:rPr>
        <w:t>Декларация</w:t>
      </w:r>
      <w:proofErr w:type="spellEnd"/>
      <w:r w:rsidRPr="00AC024E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AC024E">
        <w:rPr>
          <w:rFonts w:ascii="Arial" w:eastAsia="Times New Roman" w:hAnsi="Arial" w:cs="Arial"/>
          <w:b/>
          <w:sz w:val="28"/>
          <w:szCs w:val="28"/>
        </w:rPr>
        <w:t>за</w:t>
      </w:r>
      <w:proofErr w:type="spellEnd"/>
      <w:r w:rsidRPr="00AC024E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AC024E">
        <w:rPr>
          <w:rFonts w:ascii="Arial" w:eastAsia="Times New Roman" w:hAnsi="Arial" w:cs="Arial"/>
          <w:b/>
          <w:sz w:val="28"/>
          <w:szCs w:val="28"/>
        </w:rPr>
        <w:t>съответствие</w:t>
      </w:r>
      <w:proofErr w:type="spellEnd"/>
      <w:r w:rsidRPr="00AC024E">
        <w:rPr>
          <w:rFonts w:ascii="Arial" w:eastAsia="Times New Roman" w:hAnsi="Arial" w:cs="Arial"/>
          <w:b/>
          <w:sz w:val="28"/>
          <w:szCs w:val="28"/>
        </w:rPr>
        <w:t xml:space="preserve"> (</w:t>
      </w:r>
      <w:proofErr w:type="spellStart"/>
      <w:r w:rsidRPr="00AC024E">
        <w:rPr>
          <w:rFonts w:ascii="Arial" w:eastAsia="Times New Roman" w:hAnsi="Arial" w:cs="Arial"/>
          <w:b/>
          <w:sz w:val="28"/>
          <w:szCs w:val="28"/>
        </w:rPr>
        <w:t>DoC</w:t>
      </w:r>
      <w:proofErr w:type="spellEnd"/>
      <w:r w:rsidRPr="00AC024E">
        <w:rPr>
          <w:rFonts w:ascii="Arial" w:eastAsia="Times New Roman" w:hAnsi="Arial" w:cs="Arial"/>
          <w:b/>
          <w:sz w:val="28"/>
          <w:szCs w:val="28"/>
        </w:rPr>
        <w:t>)</w:t>
      </w:r>
    </w:p>
    <w:p w:rsidR="00AC024E" w:rsidRPr="00AC024E" w:rsidRDefault="00AC024E" w:rsidP="00AC024E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proofErr w:type="spellStart"/>
      <w:r w:rsidRPr="00AC024E">
        <w:rPr>
          <w:rFonts w:ascii="Arial" w:eastAsia="Times New Roman" w:hAnsi="Arial" w:cs="Arial"/>
          <w:sz w:val="24"/>
          <w:szCs w:val="24"/>
        </w:rPr>
        <w:t>Ние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>, Shenzhen DOKE Electronic Co., Ltd.,</w:t>
      </w:r>
      <w:r w:rsidRPr="00AC024E">
        <w:rPr>
          <w:rFonts w:ascii="Arial" w:eastAsia="Times New Roman" w:hAnsi="Arial" w:cs="Arial"/>
          <w:sz w:val="24"/>
          <w:szCs w:val="24"/>
        </w:rPr>
        <w:br/>
        <w:t xml:space="preserve">801,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Сграда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3, 7-ми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индустриален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район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община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Юлу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улица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Ютан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район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Гуанминг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Шенжен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Китай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>,</w:t>
      </w:r>
    </w:p>
    <w:p w:rsidR="00AC024E" w:rsidRPr="00AC024E" w:rsidRDefault="00AC024E" w:rsidP="00AC024E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proofErr w:type="spellStart"/>
      <w:r w:rsidRPr="00AC024E">
        <w:rPr>
          <w:rFonts w:ascii="Arial" w:eastAsia="Times New Roman" w:hAnsi="Arial" w:cs="Arial"/>
          <w:sz w:val="24"/>
          <w:szCs w:val="24"/>
        </w:rPr>
        <w:t>Декларираме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че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тази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декларация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съответствие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е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издадена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под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наша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изключителна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отговорност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отнася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до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следните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продукти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>:</w:t>
      </w:r>
      <w:r w:rsidRPr="00AC024E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Тип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продукт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Смарт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таблет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Търговска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марка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>: Blackview</w:t>
      </w:r>
      <w:bookmarkStart w:id="0" w:name="_GoBack"/>
      <w:bookmarkEnd w:id="0"/>
    </w:p>
    <w:p w:rsidR="00AC024E" w:rsidRPr="00AC024E" w:rsidRDefault="00AC024E" w:rsidP="00AC024E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proofErr w:type="spellStart"/>
      <w:r w:rsidRPr="00AC024E">
        <w:rPr>
          <w:rFonts w:ascii="Arial" w:eastAsia="Times New Roman" w:hAnsi="Arial" w:cs="Arial"/>
          <w:sz w:val="24"/>
          <w:szCs w:val="24"/>
        </w:rPr>
        <w:t>Модел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>(и): MEGA 8</w:t>
      </w:r>
    </w:p>
    <w:p w:rsidR="00AC024E" w:rsidRPr="00AC024E" w:rsidRDefault="00AC024E" w:rsidP="00AC024E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AC024E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Име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продукт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тип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или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модел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партиден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или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сериен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номер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>)</w:t>
      </w:r>
      <w:r w:rsidRPr="00AC024E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Системни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компоненти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>:</w:t>
      </w:r>
      <w:r w:rsidRPr="00AC024E">
        <w:rPr>
          <w:rFonts w:ascii="Arial" w:eastAsia="Times New Roman" w:hAnsi="Arial" w:cs="Arial"/>
          <w:sz w:val="24"/>
          <w:szCs w:val="24"/>
        </w:rPr>
        <w:br/>
        <w:t xml:space="preserve">PIFA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Антена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>: BT/Wi-Fi 2.4G 1.2dBi; Wi-Fi 5G: 1.8dBi; GSM900: 0.5dBi/DCS1800: 0.5dBi; WCDMA Band I: 0.5dBi, Band VIII: 0.4dBi;</w:t>
      </w:r>
      <w:r w:rsidRPr="00AC024E">
        <w:rPr>
          <w:rFonts w:ascii="Arial" w:eastAsia="Times New Roman" w:hAnsi="Arial" w:cs="Arial"/>
          <w:sz w:val="24"/>
          <w:szCs w:val="24"/>
        </w:rPr>
        <w:br/>
        <w:t>LTE: Band 1: 0.6dBi, Band 3: 0.6dBi, Band 7: 0.6dBi, Band 8: 0.6dBi, Band 20: 0.5dBi, Band 28: -0.5dBi, Band 40: 0.5dBi; Band 41: 0.5dBi;</w:t>
      </w:r>
      <w:r w:rsidRPr="00AC024E">
        <w:rPr>
          <w:rFonts w:ascii="Arial" w:eastAsia="Times New Roman" w:hAnsi="Arial" w:cs="Arial"/>
          <w:sz w:val="24"/>
          <w:szCs w:val="24"/>
        </w:rPr>
        <w:br/>
        <w:t>GPS: 0dBi;</w:t>
      </w:r>
    </w:p>
    <w:p w:rsidR="00AC024E" w:rsidRPr="00AC024E" w:rsidRDefault="00AC024E" w:rsidP="00AC024E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proofErr w:type="spellStart"/>
      <w:r w:rsidRPr="00AC024E">
        <w:rPr>
          <w:rFonts w:ascii="Arial" w:eastAsia="Times New Roman" w:hAnsi="Arial" w:cs="Arial"/>
          <w:sz w:val="24"/>
          <w:szCs w:val="24"/>
        </w:rPr>
        <w:t>Адаптер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>:</w:t>
      </w:r>
    </w:p>
    <w:p w:rsidR="00AC024E" w:rsidRPr="00AC024E" w:rsidRDefault="00AC024E" w:rsidP="00AC024E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proofErr w:type="spellStart"/>
      <w:r w:rsidRPr="00AC024E">
        <w:rPr>
          <w:rFonts w:ascii="Arial" w:eastAsia="Times New Roman" w:hAnsi="Arial" w:cs="Arial"/>
          <w:sz w:val="24"/>
          <w:szCs w:val="24"/>
        </w:rPr>
        <w:t>Модел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>: HJ-FC001K7-EU</w:t>
      </w:r>
    </w:p>
    <w:p w:rsidR="00AC024E" w:rsidRPr="00AC024E" w:rsidRDefault="00AC024E" w:rsidP="00AC024E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proofErr w:type="spellStart"/>
      <w:r w:rsidRPr="00AC024E">
        <w:rPr>
          <w:rFonts w:ascii="Arial" w:eastAsia="Times New Roman" w:hAnsi="Arial" w:cs="Arial"/>
          <w:sz w:val="24"/>
          <w:szCs w:val="24"/>
        </w:rPr>
        <w:t>Вход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>: 100-240V~50/60Hz 0.6A</w:t>
      </w:r>
    </w:p>
    <w:p w:rsidR="00AC024E" w:rsidRPr="00AC024E" w:rsidRDefault="00AC024E" w:rsidP="00AC024E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proofErr w:type="spellStart"/>
      <w:r w:rsidRPr="00AC024E">
        <w:rPr>
          <w:rFonts w:ascii="Arial" w:eastAsia="Times New Roman" w:hAnsi="Arial" w:cs="Arial"/>
          <w:sz w:val="24"/>
          <w:szCs w:val="24"/>
        </w:rPr>
        <w:t>Изход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>: USB-C:</w:t>
      </w:r>
    </w:p>
    <w:p w:rsidR="00AC024E" w:rsidRPr="00AC024E" w:rsidRDefault="00AC024E" w:rsidP="00AC024E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AC024E">
        <w:rPr>
          <w:rFonts w:ascii="Arial" w:eastAsia="Times New Roman" w:hAnsi="Arial" w:cs="Arial"/>
          <w:sz w:val="24"/>
          <w:szCs w:val="24"/>
        </w:rPr>
        <w:t>5.0Vdc 3.0A, 15W</w:t>
      </w:r>
    </w:p>
    <w:p w:rsidR="00AC024E" w:rsidRPr="00AC024E" w:rsidRDefault="00AC024E" w:rsidP="00AC024E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AC024E">
        <w:rPr>
          <w:rFonts w:ascii="Arial" w:eastAsia="Times New Roman" w:hAnsi="Arial" w:cs="Arial"/>
          <w:sz w:val="24"/>
          <w:szCs w:val="24"/>
        </w:rPr>
        <w:t>9.0Vdc 2.0A, 18W</w:t>
      </w:r>
    </w:p>
    <w:p w:rsidR="00AC024E" w:rsidRPr="00AC024E" w:rsidRDefault="00AC024E" w:rsidP="00AC024E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AC024E">
        <w:rPr>
          <w:rFonts w:ascii="Arial" w:eastAsia="Times New Roman" w:hAnsi="Arial" w:cs="Arial"/>
          <w:sz w:val="24"/>
          <w:szCs w:val="24"/>
        </w:rPr>
        <w:t>12.0Vdc 1.5A, 18W</w:t>
      </w:r>
    </w:p>
    <w:p w:rsidR="00AC024E" w:rsidRPr="00AC024E" w:rsidRDefault="00AC024E" w:rsidP="00AC024E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proofErr w:type="spellStart"/>
      <w:r w:rsidRPr="00AC024E">
        <w:rPr>
          <w:rFonts w:ascii="Arial" w:eastAsia="Times New Roman" w:hAnsi="Arial" w:cs="Arial"/>
          <w:sz w:val="24"/>
          <w:szCs w:val="24"/>
        </w:rPr>
        <w:t>Околна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температура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: 35°C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Височина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>: 2000m</w:t>
      </w:r>
      <w:r w:rsidRPr="00AC024E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Производител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: Shenzhen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Huajin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Electronics Co., Ltd.</w:t>
      </w:r>
    </w:p>
    <w:p w:rsidR="00AC024E" w:rsidRPr="00AC024E" w:rsidRDefault="00AC024E" w:rsidP="00AC024E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proofErr w:type="spellStart"/>
      <w:r w:rsidRPr="00AC024E">
        <w:rPr>
          <w:rFonts w:ascii="Arial" w:eastAsia="Times New Roman" w:hAnsi="Arial" w:cs="Arial"/>
          <w:sz w:val="24"/>
          <w:szCs w:val="24"/>
        </w:rPr>
        <w:t>Презареждаща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Li-ion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батерия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Модел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>: LiU3079125PHTT;</w:t>
      </w:r>
      <w:r w:rsidRPr="00AC024E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Спецификация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: DC 3.85V, 11000mAh, 42.35Wh;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Производител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: Shenzhen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Huatiantong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Technology Co., Ltd.</w:t>
      </w:r>
      <w:r w:rsidRPr="00AC024E">
        <w:rPr>
          <w:rFonts w:ascii="Arial" w:eastAsia="Times New Roman" w:hAnsi="Arial" w:cs="Arial"/>
          <w:sz w:val="24"/>
          <w:szCs w:val="24"/>
        </w:rPr>
        <w:br/>
        <w:t xml:space="preserve">USB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кабел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: 100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см</w:t>
      </w:r>
      <w:proofErr w:type="spellEnd"/>
    </w:p>
    <w:p w:rsidR="00615651" w:rsidRPr="00AC024E" w:rsidRDefault="00615651">
      <w:pPr>
        <w:spacing w:line="500" w:lineRule="auto"/>
        <w:rPr>
          <w:rFonts w:ascii="Arial" w:hAnsi="Arial" w:cs="Arial"/>
        </w:rPr>
        <w:sectPr w:rsidR="00615651" w:rsidRPr="00AC024E">
          <w:type w:val="continuous"/>
          <w:pgSz w:w="11910" w:h="16840"/>
          <w:pgMar w:top="1520" w:right="1600" w:bottom="280" w:left="1680" w:header="720" w:footer="720" w:gutter="0"/>
          <w:cols w:space="720"/>
        </w:sectPr>
      </w:pPr>
    </w:p>
    <w:p w:rsidR="00615651" w:rsidRPr="00AC024E" w:rsidRDefault="00615651">
      <w:pPr>
        <w:spacing w:before="5"/>
        <w:rPr>
          <w:rFonts w:ascii="Arial" w:eastAsia="Arial" w:hAnsi="Arial" w:cs="Arial"/>
          <w:sz w:val="6"/>
          <w:szCs w:val="6"/>
        </w:rPr>
      </w:pPr>
    </w:p>
    <w:p w:rsidR="00615651" w:rsidRPr="00AC024E" w:rsidRDefault="000A08B5">
      <w:pPr>
        <w:spacing w:line="200" w:lineRule="atLeast"/>
        <w:ind w:left="628"/>
        <w:rPr>
          <w:rFonts w:ascii="Arial" w:eastAsia="Arial" w:hAnsi="Arial" w:cs="Arial"/>
          <w:sz w:val="20"/>
          <w:szCs w:val="20"/>
        </w:rPr>
      </w:pPr>
      <w:r w:rsidRPr="00AC024E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3941445" cy="29368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1870" cy="293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651" w:rsidRPr="00AC024E" w:rsidRDefault="00615651">
      <w:pPr>
        <w:spacing w:before="11"/>
        <w:rPr>
          <w:rFonts w:ascii="Arial" w:eastAsia="Arial" w:hAnsi="Arial" w:cs="Arial"/>
          <w:sz w:val="14"/>
          <w:szCs w:val="14"/>
        </w:rPr>
      </w:pPr>
    </w:p>
    <w:p w:rsidR="00AC024E" w:rsidRPr="00AC024E" w:rsidRDefault="00AC024E" w:rsidP="00AC024E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bookmarkStart w:id="1" w:name="The_object_of_the_declaration_described_"/>
      <w:bookmarkEnd w:id="1"/>
      <w:proofErr w:type="spellStart"/>
      <w:r w:rsidRPr="00AC024E">
        <w:rPr>
          <w:rFonts w:ascii="Arial" w:eastAsia="Times New Roman" w:hAnsi="Arial" w:cs="Arial"/>
          <w:sz w:val="24"/>
          <w:szCs w:val="24"/>
        </w:rPr>
        <w:t>Обектът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декларацията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описан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по-горе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, е в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съответствие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с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основните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изисквания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съответното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законодателство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Европейския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съюз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хармонизация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Директива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радиоустройства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RED (2014/53/ЕС).</w:t>
      </w:r>
      <w:r w:rsidRPr="00AC024E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Следните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хармонизирани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стандарти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технически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спецификации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са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приложени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>:</w:t>
      </w:r>
    </w:p>
    <w:p w:rsidR="00AC024E" w:rsidRPr="00AC024E" w:rsidRDefault="00AC024E" w:rsidP="00AC024E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AC024E">
        <w:rPr>
          <w:rFonts w:ascii="Arial" w:eastAsia="Times New Roman" w:hAnsi="Arial" w:cs="Arial"/>
          <w:b/>
          <w:bCs/>
          <w:sz w:val="24"/>
          <w:szCs w:val="24"/>
        </w:rPr>
        <w:t>ЗДРАВЕ И БЕЗОПАСНОСТ (</w:t>
      </w:r>
      <w:proofErr w:type="spellStart"/>
      <w:r w:rsidRPr="00AC024E">
        <w:rPr>
          <w:rFonts w:ascii="Arial" w:eastAsia="Times New Roman" w:hAnsi="Arial" w:cs="Arial"/>
          <w:b/>
          <w:bCs/>
          <w:sz w:val="24"/>
          <w:szCs w:val="24"/>
        </w:rPr>
        <w:t>член</w:t>
      </w:r>
      <w:proofErr w:type="spellEnd"/>
      <w:r w:rsidRPr="00AC024E">
        <w:rPr>
          <w:rFonts w:ascii="Arial" w:eastAsia="Times New Roman" w:hAnsi="Arial" w:cs="Arial"/>
          <w:b/>
          <w:bCs/>
          <w:sz w:val="24"/>
          <w:szCs w:val="24"/>
        </w:rPr>
        <w:t xml:space="preserve"> 3(1)(a)):</w:t>
      </w:r>
    </w:p>
    <w:p w:rsidR="00AC024E" w:rsidRPr="00AC024E" w:rsidRDefault="00AC024E" w:rsidP="00AC024E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AC024E">
        <w:rPr>
          <w:rFonts w:ascii="Arial" w:eastAsia="Times New Roman" w:hAnsi="Arial" w:cs="Arial"/>
          <w:sz w:val="24"/>
          <w:szCs w:val="24"/>
        </w:rPr>
        <w:t>EN 50566:2017+A1:2023</w:t>
      </w:r>
      <w:r w:rsidRPr="00AC024E">
        <w:rPr>
          <w:rFonts w:ascii="Arial" w:eastAsia="Times New Roman" w:hAnsi="Arial" w:cs="Arial"/>
          <w:sz w:val="24"/>
          <w:szCs w:val="24"/>
        </w:rPr>
        <w:br/>
        <w:t>EN 50663:2017</w:t>
      </w:r>
      <w:r w:rsidRPr="00AC024E">
        <w:rPr>
          <w:rFonts w:ascii="Arial" w:eastAsia="Times New Roman" w:hAnsi="Arial" w:cs="Arial"/>
          <w:sz w:val="24"/>
          <w:szCs w:val="24"/>
        </w:rPr>
        <w:br/>
        <w:t>EN IEC/IEEE 62209-1528:2021</w:t>
      </w:r>
      <w:r w:rsidRPr="00AC024E">
        <w:rPr>
          <w:rFonts w:ascii="Arial" w:eastAsia="Times New Roman" w:hAnsi="Arial" w:cs="Arial"/>
          <w:sz w:val="24"/>
          <w:szCs w:val="24"/>
        </w:rPr>
        <w:br/>
        <w:t>EN 62479:2010</w:t>
      </w:r>
      <w:r w:rsidRPr="00AC024E">
        <w:rPr>
          <w:rFonts w:ascii="Arial" w:eastAsia="Times New Roman" w:hAnsi="Arial" w:cs="Arial"/>
          <w:sz w:val="24"/>
          <w:szCs w:val="24"/>
        </w:rPr>
        <w:br/>
        <w:t>EN IEC 62368-1:2020+A11:2020</w:t>
      </w:r>
    </w:p>
    <w:p w:rsidR="00AC024E" w:rsidRPr="00AC024E" w:rsidRDefault="00AC024E" w:rsidP="00AC024E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AC024E">
        <w:rPr>
          <w:rFonts w:ascii="Arial" w:eastAsia="Times New Roman" w:hAnsi="Arial" w:cs="Arial"/>
          <w:b/>
          <w:bCs/>
          <w:sz w:val="24"/>
          <w:szCs w:val="24"/>
        </w:rPr>
        <w:t>ЕМС (</w:t>
      </w:r>
      <w:proofErr w:type="spellStart"/>
      <w:r w:rsidRPr="00AC024E">
        <w:rPr>
          <w:rFonts w:ascii="Arial" w:eastAsia="Times New Roman" w:hAnsi="Arial" w:cs="Arial"/>
          <w:b/>
          <w:bCs/>
          <w:sz w:val="24"/>
          <w:szCs w:val="24"/>
        </w:rPr>
        <w:t>член</w:t>
      </w:r>
      <w:proofErr w:type="spellEnd"/>
      <w:r w:rsidRPr="00AC024E">
        <w:rPr>
          <w:rFonts w:ascii="Arial" w:eastAsia="Times New Roman" w:hAnsi="Arial" w:cs="Arial"/>
          <w:b/>
          <w:bCs/>
          <w:sz w:val="24"/>
          <w:szCs w:val="24"/>
        </w:rPr>
        <w:t xml:space="preserve"> 3(1)(b)):</w:t>
      </w:r>
    </w:p>
    <w:p w:rsidR="00AC024E" w:rsidRPr="00AC024E" w:rsidRDefault="00AC024E" w:rsidP="00AC024E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AC024E">
        <w:rPr>
          <w:rFonts w:ascii="Arial" w:eastAsia="Times New Roman" w:hAnsi="Arial" w:cs="Arial"/>
          <w:sz w:val="24"/>
          <w:szCs w:val="24"/>
        </w:rPr>
        <w:t>EN 55032:2015/A1:2020</w:t>
      </w:r>
      <w:r w:rsidRPr="00AC024E">
        <w:rPr>
          <w:rFonts w:ascii="Arial" w:eastAsia="Times New Roman" w:hAnsi="Arial" w:cs="Arial"/>
          <w:sz w:val="24"/>
          <w:szCs w:val="24"/>
        </w:rPr>
        <w:br/>
        <w:t>EN IEC 61000-3-2:2019/A2:2024</w:t>
      </w:r>
      <w:r w:rsidRPr="00AC024E">
        <w:rPr>
          <w:rFonts w:ascii="Arial" w:eastAsia="Times New Roman" w:hAnsi="Arial" w:cs="Arial"/>
          <w:sz w:val="24"/>
          <w:szCs w:val="24"/>
        </w:rPr>
        <w:br/>
        <w:t>EN 61000-3-3:2013/A2:2021/AC:2022-01</w:t>
      </w:r>
      <w:r w:rsidRPr="00AC024E">
        <w:rPr>
          <w:rFonts w:ascii="Arial" w:eastAsia="Times New Roman" w:hAnsi="Arial" w:cs="Arial"/>
          <w:sz w:val="24"/>
          <w:szCs w:val="24"/>
        </w:rPr>
        <w:br/>
        <w:t>EN 55035:2017/A11:2020</w:t>
      </w:r>
      <w:r w:rsidRPr="00AC024E">
        <w:rPr>
          <w:rFonts w:ascii="Arial" w:eastAsia="Times New Roman" w:hAnsi="Arial" w:cs="Arial"/>
          <w:sz w:val="24"/>
          <w:szCs w:val="24"/>
        </w:rPr>
        <w:br/>
        <w:t>ETSI EN 301 489-1 V2.2.3 (2019-11)</w:t>
      </w:r>
      <w:r w:rsidRPr="00AC024E">
        <w:rPr>
          <w:rFonts w:ascii="Arial" w:eastAsia="Times New Roman" w:hAnsi="Arial" w:cs="Arial"/>
          <w:sz w:val="24"/>
          <w:szCs w:val="24"/>
        </w:rPr>
        <w:br/>
        <w:t>ETSI EN 301 489-3 V2.3.2 (2023-01)</w:t>
      </w:r>
      <w:r w:rsidRPr="00AC024E">
        <w:rPr>
          <w:rFonts w:ascii="Arial" w:eastAsia="Times New Roman" w:hAnsi="Arial" w:cs="Arial"/>
          <w:sz w:val="24"/>
          <w:szCs w:val="24"/>
        </w:rPr>
        <w:br/>
        <w:t>ETSI EN 301 489-17 V3.3.1 (2024-09)</w:t>
      </w:r>
      <w:r w:rsidRPr="00AC024E">
        <w:rPr>
          <w:rFonts w:ascii="Arial" w:eastAsia="Times New Roman" w:hAnsi="Arial" w:cs="Arial"/>
          <w:sz w:val="24"/>
          <w:szCs w:val="24"/>
        </w:rPr>
        <w:br/>
        <w:t>ETSI EN 301 489-19 V2.2.1(2022-09)</w:t>
      </w:r>
      <w:r w:rsidRPr="00AC024E">
        <w:rPr>
          <w:rFonts w:ascii="Arial" w:eastAsia="Times New Roman" w:hAnsi="Arial" w:cs="Arial"/>
          <w:sz w:val="24"/>
          <w:szCs w:val="24"/>
        </w:rPr>
        <w:br/>
        <w:t>ETSI EN 301 489-52 V1.3.1 (2024-11)</w:t>
      </w:r>
    </w:p>
    <w:p w:rsidR="00AC024E" w:rsidRPr="00AC024E" w:rsidRDefault="00AC024E" w:rsidP="00AC024E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proofErr w:type="spellStart"/>
      <w:r w:rsidRPr="00AC024E">
        <w:rPr>
          <w:rFonts w:ascii="Arial" w:eastAsia="Times New Roman" w:hAnsi="Arial" w:cs="Arial"/>
          <w:b/>
          <w:bCs/>
          <w:sz w:val="24"/>
          <w:szCs w:val="24"/>
        </w:rPr>
        <w:t>Радиочестотен</w:t>
      </w:r>
      <w:proofErr w:type="spellEnd"/>
      <w:r w:rsidRPr="00AC024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b/>
          <w:bCs/>
          <w:sz w:val="24"/>
          <w:szCs w:val="24"/>
        </w:rPr>
        <w:t>спектър</w:t>
      </w:r>
      <w:proofErr w:type="spellEnd"/>
      <w:r w:rsidRPr="00AC024E"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proofErr w:type="spellStart"/>
      <w:r w:rsidRPr="00AC024E">
        <w:rPr>
          <w:rFonts w:ascii="Arial" w:eastAsia="Times New Roman" w:hAnsi="Arial" w:cs="Arial"/>
          <w:b/>
          <w:bCs/>
          <w:sz w:val="24"/>
          <w:szCs w:val="24"/>
        </w:rPr>
        <w:t>член</w:t>
      </w:r>
      <w:proofErr w:type="spellEnd"/>
      <w:r w:rsidRPr="00AC024E">
        <w:rPr>
          <w:rFonts w:ascii="Arial" w:eastAsia="Times New Roman" w:hAnsi="Arial" w:cs="Arial"/>
          <w:b/>
          <w:bCs/>
          <w:sz w:val="24"/>
          <w:szCs w:val="24"/>
        </w:rPr>
        <w:t xml:space="preserve"> 3.2):</w:t>
      </w:r>
    </w:p>
    <w:p w:rsidR="00AC024E" w:rsidRPr="00AC024E" w:rsidRDefault="00AC024E" w:rsidP="00AC024E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AC024E">
        <w:rPr>
          <w:rFonts w:ascii="Arial" w:eastAsia="Times New Roman" w:hAnsi="Arial" w:cs="Arial"/>
          <w:sz w:val="24"/>
          <w:szCs w:val="24"/>
        </w:rPr>
        <w:t>ETSI EN 300 328 V2.2.2(2019-07)</w:t>
      </w:r>
      <w:r w:rsidRPr="00AC024E">
        <w:rPr>
          <w:rFonts w:ascii="Arial" w:eastAsia="Times New Roman" w:hAnsi="Arial" w:cs="Arial"/>
          <w:sz w:val="24"/>
          <w:szCs w:val="24"/>
        </w:rPr>
        <w:br/>
        <w:t>ETSI EN 301 893 V2.1.1(2017-05)</w:t>
      </w:r>
      <w:r w:rsidRPr="00AC024E">
        <w:rPr>
          <w:rFonts w:ascii="Arial" w:eastAsia="Times New Roman" w:hAnsi="Arial" w:cs="Arial"/>
          <w:sz w:val="24"/>
          <w:szCs w:val="24"/>
        </w:rPr>
        <w:br/>
        <w:t>ETSI EN 300 440 V2.2.1(2018-07)</w:t>
      </w:r>
      <w:r w:rsidRPr="00AC024E">
        <w:rPr>
          <w:rFonts w:ascii="Arial" w:eastAsia="Times New Roman" w:hAnsi="Arial" w:cs="Arial"/>
          <w:sz w:val="24"/>
          <w:szCs w:val="24"/>
        </w:rPr>
        <w:br/>
        <w:t>ETSI EN 301 511 V12.5.1 (2017-03)</w:t>
      </w:r>
      <w:r w:rsidRPr="00AC024E">
        <w:rPr>
          <w:rFonts w:ascii="Arial" w:eastAsia="Times New Roman" w:hAnsi="Arial" w:cs="Arial"/>
          <w:sz w:val="24"/>
          <w:szCs w:val="24"/>
        </w:rPr>
        <w:br/>
        <w:t>ETSI EN 301 908-1 V15.2.1 (2023-01)</w:t>
      </w:r>
      <w:r w:rsidRPr="00AC024E">
        <w:rPr>
          <w:rFonts w:ascii="Arial" w:eastAsia="Times New Roman" w:hAnsi="Arial" w:cs="Arial"/>
          <w:sz w:val="24"/>
          <w:szCs w:val="24"/>
        </w:rPr>
        <w:br/>
        <w:t>ETSI EN 301 908-13 V13.2.1 (2022-02)</w:t>
      </w:r>
      <w:r w:rsidRPr="00AC024E">
        <w:rPr>
          <w:rFonts w:ascii="Arial" w:eastAsia="Times New Roman" w:hAnsi="Arial" w:cs="Arial"/>
          <w:sz w:val="24"/>
          <w:szCs w:val="24"/>
        </w:rPr>
        <w:br/>
        <w:t>ETSI EN 301 908-2 V13.1.1 (2020-06)</w:t>
      </w:r>
      <w:r w:rsidRPr="00AC024E">
        <w:rPr>
          <w:rFonts w:ascii="Arial" w:eastAsia="Times New Roman" w:hAnsi="Arial" w:cs="Arial"/>
          <w:sz w:val="24"/>
          <w:szCs w:val="24"/>
        </w:rPr>
        <w:br/>
        <w:t>ETSI EN 303 413 V1.2.1 (2021-04)</w:t>
      </w:r>
      <w:r w:rsidRPr="00AC024E">
        <w:rPr>
          <w:rFonts w:ascii="Arial" w:eastAsia="Times New Roman" w:hAnsi="Arial" w:cs="Arial"/>
          <w:sz w:val="24"/>
          <w:szCs w:val="24"/>
        </w:rPr>
        <w:br/>
      </w:r>
      <w:r w:rsidRPr="00AC024E">
        <w:rPr>
          <w:rFonts w:ascii="Arial" w:eastAsia="Times New Roman" w:hAnsi="Arial" w:cs="Arial"/>
          <w:sz w:val="24"/>
          <w:szCs w:val="24"/>
        </w:rPr>
        <w:lastRenderedPageBreak/>
        <w:t>ETSI EN 303 345-1 V1.1.1(2019-06)</w:t>
      </w:r>
      <w:r w:rsidRPr="00AC024E">
        <w:rPr>
          <w:rFonts w:ascii="Arial" w:eastAsia="Times New Roman" w:hAnsi="Arial" w:cs="Arial"/>
          <w:sz w:val="24"/>
          <w:szCs w:val="24"/>
        </w:rPr>
        <w:br/>
        <w:t>ETSI EN 303 345-3 V1.1.1(2021-06)</w:t>
      </w:r>
    </w:p>
    <w:p w:rsidR="00AC024E" w:rsidRPr="00AC024E" w:rsidRDefault="00AC024E" w:rsidP="00AC024E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proofErr w:type="spellStart"/>
      <w:r w:rsidRPr="00AC024E">
        <w:rPr>
          <w:rFonts w:ascii="Arial" w:eastAsia="Times New Roman" w:hAnsi="Arial" w:cs="Arial"/>
          <w:b/>
          <w:bCs/>
          <w:sz w:val="24"/>
          <w:szCs w:val="24"/>
        </w:rPr>
        <w:t>Уведомена</w:t>
      </w:r>
      <w:proofErr w:type="spellEnd"/>
      <w:r w:rsidRPr="00AC024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b/>
          <w:bCs/>
          <w:sz w:val="24"/>
          <w:szCs w:val="24"/>
        </w:rPr>
        <w:t>институция</w:t>
      </w:r>
      <w:proofErr w:type="spellEnd"/>
      <w:r w:rsidRPr="00AC024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AC024E">
        <w:rPr>
          <w:rFonts w:ascii="Arial" w:eastAsia="Times New Roman" w:hAnsi="Arial" w:cs="Arial"/>
          <w:b/>
          <w:bCs/>
          <w:sz w:val="24"/>
          <w:szCs w:val="24"/>
        </w:rPr>
        <w:t>която</w:t>
      </w:r>
      <w:proofErr w:type="spellEnd"/>
      <w:r w:rsidRPr="00AC024E">
        <w:rPr>
          <w:rFonts w:ascii="Arial" w:eastAsia="Times New Roman" w:hAnsi="Arial" w:cs="Arial"/>
          <w:b/>
          <w:bCs/>
          <w:sz w:val="24"/>
          <w:szCs w:val="24"/>
        </w:rPr>
        <w:t xml:space="preserve"> е </w:t>
      </w:r>
      <w:proofErr w:type="spellStart"/>
      <w:r w:rsidRPr="00AC024E">
        <w:rPr>
          <w:rFonts w:ascii="Arial" w:eastAsia="Times New Roman" w:hAnsi="Arial" w:cs="Arial"/>
          <w:b/>
          <w:bCs/>
          <w:sz w:val="24"/>
          <w:szCs w:val="24"/>
        </w:rPr>
        <w:t>участвала</w:t>
      </w:r>
      <w:proofErr w:type="spellEnd"/>
      <w:r w:rsidRPr="00AC024E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AC024E" w:rsidRPr="00AC024E" w:rsidRDefault="00AC024E" w:rsidP="00AC024E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proofErr w:type="spellStart"/>
      <w:r w:rsidRPr="00AC024E">
        <w:rPr>
          <w:rFonts w:ascii="Arial" w:eastAsia="Times New Roman" w:hAnsi="Arial" w:cs="Arial"/>
          <w:sz w:val="24"/>
          <w:szCs w:val="24"/>
        </w:rPr>
        <w:t>Име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уведоменото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тяло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>: Eurofins Electrical and Electronic Testing NA, Inc.</w:t>
      </w:r>
      <w:r w:rsidRPr="00AC024E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Номер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уведоменото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тяло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>: 0980</w:t>
      </w:r>
      <w:r w:rsidRPr="00AC024E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Извършена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оценка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от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уведоменото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тяло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Модул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B/C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членове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3.1a, 3.1b, 3.2</w:t>
      </w:r>
      <w:r w:rsidRPr="00AC024E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Сертификат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типово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изпитване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ЕС: 3793-03-2025-250136</w:t>
      </w:r>
    </w:p>
    <w:p w:rsidR="00615651" w:rsidRPr="00AC024E" w:rsidRDefault="00AC024E">
      <w:pPr>
        <w:spacing w:before="8"/>
        <w:rPr>
          <w:rFonts w:ascii="Arial" w:eastAsia="Arial" w:hAnsi="Arial" w:cs="Arial"/>
          <w:sz w:val="4"/>
          <w:szCs w:val="4"/>
        </w:rPr>
      </w:pPr>
      <w:r w:rsidRPr="00AC024E">
        <w:rPr>
          <w:rFonts w:ascii="Arial" w:hAnsi="Arial" w:cs="Arial"/>
        </w:rPr>
        <w:t xml:space="preserve">RF </w:t>
      </w:r>
      <w:proofErr w:type="spellStart"/>
      <w:r w:rsidRPr="00AC024E">
        <w:rPr>
          <w:rFonts w:ascii="Arial" w:hAnsi="Arial" w:cs="Arial"/>
        </w:rPr>
        <w:t>Спецификация</w:t>
      </w:r>
      <w:proofErr w:type="spellEnd"/>
      <w:r w:rsidRPr="00AC024E">
        <w:rPr>
          <w:rFonts w:ascii="Arial" w:hAnsi="Arial" w:cs="Arial"/>
        </w:rPr>
        <w:t>: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3765"/>
        <w:gridCol w:w="1823"/>
      </w:tblGrid>
      <w:tr w:rsidR="00615651" w:rsidRPr="00AC024E">
        <w:trPr>
          <w:trHeight w:hRule="exact" w:val="581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615651">
            <w:pPr>
              <w:pStyle w:val="TableParagraph"/>
              <w:spacing w:before="8"/>
              <w:rPr>
                <w:rFonts w:ascii="Arial" w:eastAsia="Arial" w:hAnsi="Arial" w:cs="Arial"/>
                <w:sz w:val="24"/>
                <w:szCs w:val="24"/>
              </w:rPr>
            </w:pPr>
          </w:p>
          <w:p w:rsidR="00615651" w:rsidRPr="00AC024E" w:rsidRDefault="000A08B5">
            <w:pPr>
              <w:pStyle w:val="TableParagraph"/>
              <w:ind w:left="1523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b/>
                <w:spacing w:val="-1"/>
                <w:sz w:val="18"/>
              </w:rPr>
              <w:t>Function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615651">
            <w:pPr>
              <w:pStyle w:val="TableParagraph"/>
              <w:spacing w:before="8"/>
              <w:rPr>
                <w:rFonts w:ascii="Arial" w:eastAsia="Arial" w:hAnsi="Arial" w:cs="Arial"/>
                <w:sz w:val="24"/>
                <w:szCs w:val="24"/>
              </w:rPr>
            </w:pPr>
          </w:p>
          <w:p w:rsidR="00615651" w:rsidRPr="00AC024E" w:rsidRDefault="000A08B5">
            <w:pPr>
              <w:pStyle w:val="TableParagraph"/>
              <w:ind w:left="887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b/>
                <w:spacing w:val="-1"/>
                <w:sz w:val="18"/>
              </w:rPr>
              <w:t>Operation</w:t>
            </w:r>
            <w:r w:rsidRPr="00AC024E">
              <w:rPr>
                <w:rFonts w:ascii="Arial" w:hAnsi="Arial" w:cs="Arial"/>
                <w:b/>
                <w:spacing w:val="-12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b/>
                <w:spacing w:val="-1"/>
                <w:sz w:val="18"/>
              </w:rPr>
              <w:t>Frequency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0A08B5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b/>
                <w:sz w:val="18"/>
              </w:rPr>
              <w:t>Max</w:t>
            </w:r>
            <w:r w:rsidRPr="00AC024E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b/>
                <w:spacing w:val="-1"/>
                <w:sz w:val="18"/>
              </w:rPr>
              <w:t>RF</w:t>
            </w:r>
          </w:p>
          <w:p w:rsidR="00615651" w:rsidRPr="00AC024E" w:rsidRDefault="000A08B5">
            <w:pPr>
              <w:pStyle w:val="TableParagraph"/>
              <w:spacing w:before="10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AC024E">
              <w:rPr>
                <w:rFonts w:ascii="Arial" w:hAnsi="Arial" w:cs="Arial"/>
                <w:b/>
                <w:spacing w:val="-1"/>
                <w:sz w:val="18"/>
              </w:rPr>
              <w:t>outputpower</w:t>
            </w:r>
            <w:proofErr w:type="spellEnd"/>
            <w:r w:rsidRPr="00AC024E">
              <w:rPr>
                <w:rFonts w:ascii="Arial" w:hAnsi="Arial" w:cs="Arial"/>
                <w:b/>
                <w:spacing w:val="-1"/>
                <w:sz w:val="18"/>
              </w:rPr>
              <w:t>:</w:t>
            </w:r>
          </w:p>
        </w:tc>
      </w:tr>
      <w:tr w:rsidR="00615651" w:rsidRPr="00AC024E">
        <w:trPr>
          <w:trHeight w:hRule="exact" w:val="268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0A08B5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BLE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0A08B5">
            <w:pPr>
              <w:pStyle w:val="TableParagraph"/>
              <w:spacing w:before="51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2402MHz~2480MHz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0A08B5">
            <w:pPr>
              <w:pStyle w:val="TableParagraph"/>
              <w:spacing w:before="51"/>
              <w:ind w:left="540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2.64dBm</w:t>
            </w:r>
          </w:p>
        </w:tc>
      </w:tr>
      <w:tr w:rsidR="00615651" w:rsidRPr="00AC024E">
        <w:trPr>
          <w:trHeight w:hRule="exact" w:val="267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0A08B5">
            <w:pPr>
              <w:pStyle w:val="TableParagraph"/>
              <w:spacing w:before="49"/>
              <w:ind w:left="1278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BT(BR+EDR)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0A08B5">
            <w:pPr>
              <w:pStyle w:val="TableParagraph"/>
              <w:spacing w:before="49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2402MHz~2480MHz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0A08B5">
            <w:pPr>
              <w:pStyle w:val="TableParagraph"/>
              <w:spacing w:before="49"/>
              <w:ind w:left="569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9.78dBm</w:t>
            </w:r>
          </w:p>
        </w:tc>
      </w:tr>
      <w:tr w:rsidR="00615651" w:rsidRPr="00AC024E">
        <w:trPr>
          <w:trHeight w:hRule="exact" w:val="578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0A08B5">
            <w:pPr>
              <w:pStyle w:val="TableParagraph"/>
              <w:spacing w:before="49"/>
              <w:ind w:left="971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z w:val="18"/>
              </w:rPr>
              <w:t>WIFI</w:t>
            </w:r>
            <w:r w:rsidRPr="00AC024E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3"/>
                <w:sz w:val="18"/>
              </w:rPr>
              <w:t>802.11b/g/</w:t>
            </w:r>
          </w:p>
          <w:p w:rsidR="00615651" w:rsidRPr="00AC024E" w:rsidRDefault="000A08B5">
            <w:pPr>
              <w:pStyle w:val="TableParagraph"/>
              <w:spacing w:before="102"/>
              <w:ind w:left="1014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N/</w:t>
            </w:r>
            <w:proofErr w:type="gramStart"/>
            <w:r w:rsidRPr="00AC024E">
              <w:rPr>
                <w:rFonts w:ascii="Arial" w:hAnsi="Arial" w:cs="Arial"/>
                <w:spacing w:val="-1"/>
                <w:sz w:val="18"/>
              </w:rPr>
              <w:t>ax(</w:t>
            </w:r>
            <w:proofErr w:type="gramEnd"/>
            <w:r w:rsidRPr="00AC024E">
              <w:rPr>
                <w:rFonts w:ascii="Arial" w:hAnsi="Arial" w:cs="Arial"/>
                <w:spacing w:val="-1"/>
                <w:sz w:val="18"/>
              </w:rPr>
              <w:t>HT20/40)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0A08B5">
            <w:pPr>
              <w:pStyle w:val="TableParagraph"/>
              <w:spacing w:before="75" w:line="207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802.11b/g/n20/ax20</w:t>
            </w:r>
            <w:r w:rsidRPr="00AC024E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>:2412MHz~2472MHz</w:t>
            </w:r>
          </w:p>
          <w:p w:rsidR="00615651" w:rsidRPr="00AC024E" w:rsidRDefault="000A08B5">
            <w:pPr>
              <w:pStyle w:val="TableParagraph"/>
              <w:spacing w:line="207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802.11n40/ax40:</w:t>
            </w:r>
            <w:r w:rsidRPr="00AC024E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>2422MHz~2462MHz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615651">
            <w:pPr>
              <w:pStyle w:val="TableParagraph"/>
              <w:spacing w:before="6"/>
              <w:rPr>
                <w:rFonts w:ascii="Arial" w:eastAsia="Arial" w:hAnsi="Arial" w:cs="Arial"/>
                <w:sz w:val="15"/>
                <w:szCs w:val="15"/>
              </w:rPr>
            </w:pPr>
          </w:p>
          <w:p w:rsidR="00615651" w:rsidRPr="00AC024E" w:rsidRDefault="000A08B5">
            <w:pPr>
              <w:pStyle w:val="TableParagraph"/>
              <w:ind w:left="521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17.61</w:t>
            </w:r>
            <w:r w:rsidRPr="00AC024E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z w:val="18"/>
              </w:rPr>
              <w:t>dBm</w:t>
            </w:r>
          </w:p>
        </w:tc>
      </w:tr>
      <w:tr w:rsidR="00615651" w:rsidRPr="00AC024E">
        <w:trPr>
          <w:trHeight w:hRule="exact" w:val="892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615651">
            <w:pPr>
              <w:pStyle w:val="TableParagraph"/>
              <w:spacing w:before="4"/>
              <w:rPr>
                <w:rFonts w:ascii="Arial" w:eastAsia="Arial" w:hAnsi="Arial" w:cs="Arial"/>
                <w:sz w:val="20"/>
                <w:szCs w:val="20"/>
              </w:rPr>
            </w:pPr>
          </w:p>
          <w:p w:rsidR="00615651" w:rsidRPr="00AC024E" w:rsidRDefault="000A08B5">
            <w:pPr>
              <w:pStyle w:val="TableParagraph"/>
              <w:ind w:left="299" w:right="300" w:firstLine="1094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Wi-Fi</w:t>
            </w:r>
            <w:r w:rsidRPr="00AC024E">
              <w:rPr>
                <w:rFonts w:ascii="Arial" w:hAnsi="Arial" w:cs="Arial"/>
                <w:spacing w:val="21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>5.2G(802.11a/n(HT20)/</w:t>
            </w:r>
            <w:proofErr w:type="gramStart"/>
            <w:r w:rsidRPr="00AC024E">
              <w:rPr>
                <w:rFonts w:ascii="Arial" w:hAnsi="Arial" w:cs="Arial"/>
                <w:spacing w:val="-1"/>
                <w:sz w:val="18"/>
              </w:rPr>
              <w:t>ac(</w:t>
            </w:r>
            <w:proofErr w:type="gramEnd"/>
            <w:r w:rsidRPr="00AC024E">
              <w:rPr>
                <w:rFonts w:ascii="Arial" w:hAnsi="Arial" w:cs="Arial"/>
                <w:spacing w:val="-1"/>
                <w:sz w:val="18"/>
              </w:rPr>
              <w:t>HT20)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0A08B5">
            <w:pPr>
              <w:pStyle w:val="TableParagraph"/>
              <w:spacing w:before="49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802.11n(HT40)/</w:t>
            </w:r>
            <w:proofErr w:type="gramStart"/>
            <w:r w:rsidRPr="00AC024E">
              <w:rPr>
                <w:rFonts w:ascii="Arial" w:hAnsi="Arial" w:cs="Arial"/>
                <w:spacing w:val="-1"/>
                <w:sz w:val="18"/>
              </w:rPr>
              <w:t>ac(</w:t>
            </w:r>
            <w:proofErr w:type="gramEnd"/>
            <w:r w:rsidRPr="00AC024E">
              <w:rPr>
                <w:rFonts w:ascii="Arial" w:hAnsi="Arial" w:cs="Arial"/>
                <w:spacing w:val="-1"/>
                <w:sz w:val="18"/>
              </w:rPr>
              <w:t>HT40):5190-5230MHz</w:t>
            </w:r>
          </w:p>
          <w:p w:rsidR="00615651" w:rsidRPr="00AC024E" w:rsidRDefault="000A08B5">
            <w:pPr>
              <w:pStyle w:val="TableParagraph"/>
              <w:spacing w:before="105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802.11a/n(HT20)/</w:t>
            </w:r>
            <w:proofErr w:type="gramStart"/>
            <w:r w:rsidRPr="00AC024E">
              <w:rPr>
                <w:rFonts w:ascii="Arial" w:hAnsi="Arial" w:cs="Arial"/>
                <w:spacing w:val="-1"/>
                <w:sz w:val="18"/>
              </w:rPr>
              <w:t>ac(</w:t>
            </w:r>
            <w:proofErr w:type="gramEnd"/>
            <w:r w:rsidRPr="00AC024E">
              <w:rPr>
                <w:rFonts w:ascii="Arial" w:hAnsi="Arial" w:cs="Arial"/>
                <w:spacing w:val="-1"/>
                <w:sz w:val="18"/>
              </w:rPr>
              <w:t>HT20):5180~5240MHz</w:t>
            </w:r>
          </w:p>
          <w:p w:rsidR="00615651" w:rsidRPr="00AC024E" w:rsidRDefault="000A08B5">
            <w:pPr>
              <w:pStyle w:val="TableParagraph"/>
              <w:spacing w:before="105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802.11</w:t>
            </w:r>
            <w:proofErr w:type="gramStart"/>
            <w:r w:rsidRPr="00AC024E">
              <w:rPr>
                <w:rFonts w:ascii="Arial" w:hAnsi="Arial" w:cs="Arial"/>
                <w:spacing w:val="-1"/>
                <w:sz w:val="18"/>
              </w:rPr>
              <w:t>ac(</w:t>
            </w:r>
            <w:proofErr w:type="gramEnd"/>
            <w:r w:rsidRPr="00AC024E">
              <w:rPr>
                <w:rFonts w:ascii="Arial" w:hAnsi="Arial" w:cs="Arial"/>
                <w:spacing w:val="-1"/>
                <w:sz w:val="18"/>
              </w:rPr>
              <w:t>HT80)</w:t>
            </w:r>
            <w:r w:rsidRPr="00AC024E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>:5210MHz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61565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615651" w:rsidRPr="00AC024E" w:rsidRDefault="000A08B5">
            <w:pPr>
              <w:pStyle w:val="TableParagraph"/>
              <w:spacing w:before="130"/>
              <w:ind w:left="521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15.72dBm</w:t>
            </w:r>
          </w:p>
        </w:tc>
      </w:tr>
      <w:tr w:rsidR="00615651" w:rsidRPr="00AC024E">
        <w:trPr>
          <w:trHeight w:hRule="exact" w:val="22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0A08B5">
            <w:pPr>
              <w:pStyle w:val="TableParagraph"/>
              <w:spacing w:before="2"/>
              <w:ind w:left="479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Wi-Fi</w:t>
            </w:r>
            <w:r w:rsidRPr="00AC024E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2"/>
                <w:sz w:val="18"/>
              </w:rPr>
              <w:t>5.8G(802.11a/n/ac/ax)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0A08B5">
            <w:pPr>
              <w:pStyle w:val="TableParagraph"/>
              <w:spacing w:line="207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z w:val="18"/>
              </w:rPr>
              <w:t>5725</w:t>
            </w:r>
            <w:r w:rsidRPr="00AC024E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>MHz</w:t>
            </w:r>
            <w:r w:rsidRPr="00AC024E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z w:val="18"/>
              </w:rPr>
              <w:t>to</w:t>
            </w:r>
            <w:r w:rsidRPr="00AC024E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z w:val="18"/>
              </w:rPr>
              <w:t>5</w:t>
            </w:r>
            <w:r w:rsidRPr="00AC024E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z w:val="18"/>
              </w:rPr>
              <w:t>875</w:t>
            </w:r>
            <w:r w:rsidRPr="00AC024E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>MHz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0A08B5">
            <w:pPr>
              <w:pStyle w:val="TableParagraph"/>
              <w:spacing w:line="207" w:lineRule="exact"/>
              <w:ind w:left="521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12.8462dBm</w:t>
            </w:r>
          </w:p>
        </w:tc>
      </w:tr>
      <w:tr w:rsidR="00615651" w:rsidRPr="00AC024E">
        <w:trPr>
          <w:trHeight w:hRule="exact" w:val="578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0A08B5">
            <w:pPr>
              <w:pStyle w:val="TableParagraph"/>
              <w:spacing w:before="48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GSM/GPRS/EGPRS</w:t>
            </w:r>
          </w:p>
          <w:p w:rsidR="00615651" w:rsidRPr="00AC024E" w:rsidRDefault="000A08B5">
            <w:pPr>
              <w:pStyle w:val="TableParagraph"/>
              <w:spacing w:before="10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900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0A08B5">
            <w:pPr>
              <w:pStyle w:val="TableParagraph"/>
              <w:spacing w:before="75" w:line="207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TX(Uplink</w:t>
            </w:r>
            <w:proofErr w:type="gramStart"/>
            <w:r w:rsidRPr="00AC024E">
              <w:rPr>
                <w:rFonts w:ascii="Arial" w:hAnsi="Arial" w:cs="Arial"/>
                <w:spacing w:val="-1"/>
                <w:sz w:val="18"/>
              </w:rPr>
              <w:t>):GSM</w:t>
            </w:r>
            <w:proofErr w:type="gramEnd"/>
            <w:r w:rsidRPr="00AC024E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z w:val="18"/>
              </w:rPr>
              <w:t>900:</w:t>
            </w:r>
            <w:r w:rsidRPr="00AC024E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 xml:space="preserve">880MHz </w:t>
            </w:r>
            <w:r w:rsidRPr="00AC024E">
              <w:rPr>
                <w:rFonts w:ascii="Arial" w:hAnsi="Arial" w:cs="Arial"/>
                <w:sz w:val="18"/>
              </w:rPr>
              <w:t xml:space="preserve">~ </w:t>
            </w:r>
            <w:r w:rsidRPr="00AC024E">
              <w:rPr>
                <w:rFonts w:ascii="Arial" w:hAnsi="Arial" w:cs="Arial"/>
                <w:spacing w:val="-1"/>
                <w:sz w:val="18"/>
              </w:rPr>
              <w:t>915MHz</w:t>
            </w:r>
          </w:p>
          <w:p w:rsidR="00615651" w:rsidRPr="00AC024E" w:rsidRDefault="000A08B5">
            <w:pPr>
              <w:pStyle w:val="TableParagraph"/>
              <w:spacing w:line="207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RX(Downlink</w:t>
            </w:r>
            <w:proofErr w:type="gramStart"/>
            <w:r w:rsidRPr="00AC024E">
              <w:rPr>
                <w:rFonts w:ascii="Arial" w:hAnsi="Arial" w:cs="Arial"/>
                <w:spacing w:val="-1"/>
                <w:sz w:val="18"/>
              </w:rPr>
              <w:t>):GSM</w:t>
            </w:r>
            <w:proofErr w:type="gramEnd"/>
            <w:r w:rsidRPr="00AC024E">
              <w:rPr>
                <w:rFonts w:ascii="Arial" w:hAnsi="Arial" w:cs="Arial"/>
                <w:spacing w:val="-1"/>
                <w:sz w:val="18"/>
              </w:rPr>
              <w:t xml:space="preserve"> 900:</w:t>
            </w:r>
            <w:r w:rsidRPr="00AC024E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 xml:space="preserve">925MHz </w:t>
            </w:r>
            <w:r w:rsidRPr="00AC024E">
              <w:rPr>
                <w:rFonts w:ascii="Arial" w:hAnsi="Arial" w:cs="Arial"/>
                <w:sz w:val="18"/>
              </w:rPr>
              <w:t xml:space="preserve">~ </w:t>
            </w:r>
            <w:r w:rsidRPr="00AC024E">
              <w:rPr>
                <w:rFonts w:ascii="Arial" w:hAnsi="Arial" w:cs="Arial"/>
                <w:spacing w:val="-1"/>
                <w:sz w:val="18"/>
              </w:rPr>
              <w:t>960MHz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615651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615651" w:rsidRPr="00AC024E" w:rsidRDefault="000A08B5">
            <w:pPr>
              <w:pStyle w:val="TableParagraph"/>
              <w:ind w:left="521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33.06dBm</w:t>
            </w:r>
          </w:p>
        </w:tc>
      </w:tr>
      <w:tr w:rsidR="00615651" w:rsidRPr="00AC024E">
        <w:trPr>
          <w:trHeight w:hRule="exact" w:val="58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0A08B5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GSM/GPRS/EGPRS</w:t>
            </w:r>
          </w:p>
          <w:p w:rsidR="00615651" w:rsidRPr="00AC024E" w:rsidRDefault="000A08B5">
            <w:pPr>
              <w:pStyle w:val="TableParagraph"/>
              <w:spacing w:before="102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1800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0A08B5">
            <w:pPr>
              <w:pStyle w:val="TableParagraph"/>
              <w:spacing w:before="53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TX(Uplink):1710MHz</w:t>
            </w:r>
            <w:r w:rsidRPr="00AC024E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z w:val="18"/>
              </w:rPr>
              <w:t>~</w:t>
            </w:r>
            <w:r w:rsidRPr="00AC024E">
              <w:rPr>
                <w:rFonts w:ascii="Arial" w:hAnsi="Arial" w:cs="Arial"/>
                <w:spacing w:val="-1"/>
                <w:sz w:val="18"/>
              </w:rPr>
              <w:t xml:space="preserve"> 1785MHz;</w:t>
            </w:r>
          </w:p>
          <w:p w:rsidR="00615651" w:rsidRPr="00AC024E" w:rsidRDefault="000A08B5">
            <w:pPr>
              <w:pStyle w:val="TableParagraph"/>
              <w:spacing w:before="90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 xml:space="preserve">RX(Downlink):1805MHz </w:t>
            </w:r>
            <w:r w:rsidRPr="00AC024E">
              <w:rPr>
                <w:rFonts w:ascii="Arial" w:hAnsi="Arial" w:cs="Arial"/>
                <w:sz w:val="18"/>
              </w:rPr>
              <w:t>~</w:t>
            </w:r>
            <w:r w:rsidRPr="00AC024E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>1880MHz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615651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615651" w:rsidRPr="00AC024E" w:rsidRDefault="000A08B5">
            <w:pPr>
              <w:pStyle w:val="TableParagraph"/>
              <w:ind w:left="521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28.85dBm</w:t>
            </w:r>
          </w:p>
        </w:tc>
      </w:tr>
      <w:tr w:rsidR="00615651" w:rsidRPr="00AC024E">
        <w:trPr>
          <w:trHeight w:hRule="exact" w:val="266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0A08B5">
            <w:pPr>
              <w:pStyle w:val="TableParagraph"/>
              <w:spacing w:before="23"/>
              <w:ind w:left="1371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WCDMA</w:t>
            </w:r>
            <w:r w:rsidRPr="00AC024E">
              <w:rPr>
                <w:rFonts w:ascii="Arial" w:hAnsi="Arial" w:cs="Arial"/>
                <w:spacing w:val="-15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z w:val="18"/>
              </w:rPr>
              <w:t>B1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0A08B5">
            <w:pPr>
              <w:pStyle w:val="TableParagraph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TX(Uplink):1922.4-1977.6MHz;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0A08B5">
            <w:pPr>
              <w:pStyle w:val="TableParagraph"/>
              <w:spacing w:before="23"/>
              <w:ind w:left="521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22.03</w:t>
            </w:r>
            <w:r w:rsidRPr="00AC024E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>dBm</w:t>
            </w:r>
          </w:p>
        </w:tc>
      </w:tr>
      <w:tr w:rsidR="00615651" w:rsidRPr="00AC024E">
        <w:trPr>
          <w:trHeight w:hRule="exact" w:val="266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0A08B5">
            <w:pPr>
              <w:pStyle w:val="TableParagraph"/>
              <w:spacing w:before="23"/>
              <w:ind w:left="1371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WCDMA</w:t>
            </w:r>
            <w:r w:rsidRPr="00AC024E">
              <w:rPr>
                <w:rFonts w:ascii="Arial" w:hAnsi="Arial" w:cs="Arial"/>
                <w:spacing w:val="-15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z w:val="18"/>
              </w:rPr>
              <w:t>B8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0A08B5">
            <w:pPr>
              <w:pStyle w:val="TableParagraph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TX(Uplink):</w:t>
            </w:r>
            <w:r w:rsidRPr="00AC024E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>882.4-912.4MHz;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0A08B5">
            <w:pPr>
              <w:pStyle w:val="TableParagraph"/>
              <w:spacing w:before="23"/>
              <w:ind w:left="521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23.52</w:t>
            </w:r>
            <w:r w:rsidRPr="00AC024E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>dBm</w:t>
            </w:r>
          </w:p>
        </w:tc>
      </w:tr>
      <w:tr w:rsidR="00615651" w:rsidRPr="00AC024E">
        <w:trPr>
          <w:trHeight w:hRule="exact" w:val="475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0A08B5">
            <w:pPr>
              <w:pStyle w:val="TableParagraph"/>
              <w:spacing w:before="127"/>
              <w:ind w:left="1338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5"/>
                <w:sz w:val="18"/>
              </w:rPr>
              <w:t>L</w:t>
            </w:r>
            <w:r w:rsidRPr="00AC024E">
              <w:rPr>
                <w:rFonts w:ascii="Arial" w:hAnsi="Arial" w:cs="Arial"/>
                <w:spacing w:val="-6"/>
                <w:sz w:val="18"/>
              </w:rPr>
              <w:t>TE</w:t>
            </w:r>
            <w:r w:rsidRPr="00AC024E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 xml:space="preserve">FDD </w:t>
            </w:r>
            <w:r w:rsidRPr="00AC024E">
              <w:rPr>
                <w:rFonts w:ascii="Arial" w:hAnsi="Arial" w:cs="Arial"/>
                <w:sz w:val="18"/>
              </w:rPr>
              <w:t>B1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0A08B5">
            <w:pPr>
              <w:pStyle w:val="TableParagraph"/>
              <w:spacing w:before="50" w:line="207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TX(Uplink):1920-1980MHz;</w:t>
            </w:r>
          </w:p>
          <w:p w:rsidR="00615651" w:rsidRPr="00AC024E" w:rsidRDefault="000A08B5">
            <w:pPr>
              <w:pStyle w:val="TableParagraph"/>
              <w:spacing w:line="207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2"/>
                <w:sz w:val="18"/>
              </w:rPr>
              <w:t>RX(Downlink):2110-2170MHz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0A08B5">
            <w:pPr>
              <w:pStyle w:val="TableParagraph"/>
              <w:spacing w:before="127"/>
              <w:ind w:left="521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22.52</w:t>
            </w:r>
            <w:r w:rsidRPr="00AC024E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z w:val="18"/>
              </w:rPr>
              <w:t>dBm</w:t>
            </w:r>
          </w:p>
        </w:tc>
      </w:tr>
      <w:tr w:rsidR="00615651" w:rsidRPr="00AC024E">
        <w:trPr>
          <w:trHeight w:hRule="exact" w:val="47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0A08B5">
            <w:pPr>
              <w:pStyle w:val="TableParagraph"/>
              <w:spacing w:before="127"/>
              <w:ind w:left="1338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5"/>
                <w:sz w:val="18"/>
              </w:rPr>
              <w:t>L</w:t>
            </w:r>
            <w:r w:rsidRPr="00AC024E">
              <w:rPr>
                <w:rFonts w:ascii="Arial" w:hAnsi="Arial" w:cs="Arial"/>
                <w:spacing w:val="-6"/>
                <w:sz w:val="18"/>
              </w:rPr>
              <w:t>TE</w:t>
            </w:r>
            <w:r w:rsidRPr="00AC024E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 xml:space="preserve">FDD </w:t>
            </w:r>
            <w:r w:rsidRPr="00AC024E">
              <w:rPr>
                <w:rFonts w:ascii="Arial" w:hAnsi="Arial" w:cs="Arial"/>
                <w:sz w:val="18"/>
              </w:rPr>
              <w:t>B3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0A08B5">
            <w:pPr>
              <w:pStyle w:val="TableParagraph"/>
              <w:spacing w:before="48" w:line="207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TX(Uplink)</w:t>
            </w:r>
            <w:r w:rsidRPr="00AC024E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>:1710-1785MHz;</w:t>
            </w:r>
          </w:p>
          <w:p w:rsidR="00615651" w:rsidRPr="00AC024E" w:rsidRDefault="000A08B5">
            <w:pPr>
              <w:pStyle w:val="TableParagraph"/>
              <w:spacing w:line="207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RX(Downlink):1805-1880MHz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0A08B5">
            <w:pPr>
              <w:pStyle w:val="TableParagraph"/>
              <w:spacing w:before="127"/>
              <w:ind w:left="528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21.74</w:t>
            </w:r>
            <w:r w:rsidRPr="00AC024E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z w:val="18"/>
              </w:rPr>
              <w:t>dBm</w:t>
            </w:r>
          </w:p>
        </w:tc>
      </w:tr>
      <w:tr w:rsidR="00615651" w:rsidRPr="00AC024E">
        <w:trPr>
          <w:trHeight w:hRule="exact" w:val="578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615651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615651" w:rsidRPr="00AC024E" w:rsidRDefault="000A08B5">
            <w:pPr>
              <w:pStyle w:val="TableParagraph"/>
              <w:ind w:left="1338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5"/>
                <w:sz w:val="18"/>
              </w:rPr>
              <w:t>L</w:t>
            </w:r>
            <w:r w:rsidRPr="00AC024E">
              <w:rPr>
                <w:rFonts w:ascii="Arial" w:hAnsi="Arial" w:cs="Arial"/>
                <w:spacing w:val="-6"/>
                <w:sz w:val="18"/>
              </w:rPr>
              <w:t>TE</w:t>
            </w:r>
            <w:r w:rsidRPr="00AC024E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 xml:space="preserve">FDD </w:t>
            </w:r>
            <w:r w:rsidRPr="00AC024E">
              <w:rPr>
                <w:rFonts w:ascii="Arial" w:hAnsi="Arial" w:cs="Arial"/>
                <w:sz w:val="18"/>
              </w:rPr>
              <w:t>B7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0A08B5">
            <w:pPr>
              <w:pStyle w:val="TableParagraph"/>
              <w:spacing w:before="48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TX(Uplink)</w:t>
            </w:r>
            <w:r w:rsidRPr="00AC024E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>:2500-2570MHz;</w:t>
            </w:r>
          </w:p>
          <w:p w:rsidR="00615651" w:rsidRPr="00AC024E" w:rsidRDefault="000A08B5">
            <w:pPr>
              <w:pStyle w:val="TableParagraph"/>
              <w:spacing w:before="105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RX(Downlink):2620-2690MHz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615651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615651" w:rsidRPr="00AC024E" w:rsidRDefault="000A08B5">
            <w:pPr>
              <w:pStyle w:val="TableParagraph"/>
              <w:ind w:left="521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21.5</w:t>
            </w:r>
            <w:r w:rsidRPr="00AC024E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>dBm</w:t>
            </w:r>
          </w:p>
        </w:tc>
      </w:tr>
      <w:tr w:rsidR="00615651" w:rsidRPr="00AC024E">
        <w:trPr>
          <w:trHeight w:hRule="exact" w:val="58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615651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615651" w:rsidRPr="00AC024E" w:rsidRDefault="000A08B5">
            <w:pPr>
              <w:pStyle w:val="TableParagraph"/>
              <w:ind w:left="1338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5"/>
                <w:sz w:val="18"/>
              </w:rPr>
              <w:t>L</w:t>
            </w:r>
            <w:r w:rsidRPr="00AC024E">
              <w:rPr>
                <w:rFonts w:ascii="Arial" w:hAnsi="Arial" w:cs="Arial"/>
                <w:spacing w:val="-6"/>
                <w:sz w:val="18"/>
              </w:rPr>
              <w:t>TE</w:t>
            </w:r>
            <w:r w:rsidRPr="00AC024E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 xml:space="preserve">FDD </w:t>
            </w:r>
            <w:r w:rsidRPr="00AC024E">
              <w:rPr>
                <w:rFonts w:ascii="Arial" w:hAnsi="Arial" w:cs="Arial"/>
                <w:sz w:val="18"/>
              </w:rPr>
              <w:t>B8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0A08B5">
            <w:pPr>
              <w:pStyle w:val="TableParagraph"/>
              <w:spacing w:before="51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TX(Uplink):</w:t>
            </w:r>
            <w:r w:rsidRPr="00AC024E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>880MHz</w:t>
            </w:r>
            <w:r w:rsidRPr="00AC024E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z w:val="18"/>
              </w:rPr>
              <w:t xml:space="preserve">to </w:t>
            </w:r>
            <w:r w:rsidRPr="00AC024E">
              <w:rPr>
                <w:rFonts w:ascii="Arial" w:hAnsi="Arial" w:cs="Arial"/>
                <w:spacing w:val="-1"/>
                <w:sz w:val="18"/>
              </w:rPr>
              <w:t>915</w:t>
            </w:r>
            <w:r w:rsidRPr="00AC024E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>MHz</w:t>
            </w:r>
          </w:p>
          <w:p w:rsidR="00615651" w:rsidRPr="00AC024E" w:rsidRDefault="000A08B5">
            <w:pPr>
              <w:pStyle w:val="TableParagraph"/>
              <w:spacing w:before="102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RX(Downlink):</w:t>
            </w:r>
            <w:r w:rsidRPr="00AC024E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>925</w:t>
            </w:r>
            <w:r w:rsidRPr="00AC024E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>MHz</w:t>
            </w:r>
            <w:r w:rsidRPr="00AC024E">
              <w:rPr>
                <w:rFonts w:ascii="Arial" w:hAnsi="Arial" w:cs="Arial"/>
                <w:sz w:val="18"/>
              </w:rPr>
              <w:t xml:space="preserve"> to</w:t>
            </w:r>
            <w:r w:rsidRPr="00AC024E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z w:val="18"/>
              </w:rPr>
              <w:t>960</w:t>
            </w:r>
            <w:r w:rsidRPr="00AC024E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>MHz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615651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615651" w:rsidRPr="00AC024E" w:rsidRDefault="000A08B5">
            <w:pPr>
              <w:pStyle w:val="TableParagraph"/>
              <w:ind w:left="521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23.75</w:t>
            </w:r>
            <w:r w:rsidRPr="00AC024E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z w:val="18"/>
              </w:rPr>
              <w:t>dBm</w:t>
            </w:r>
          </w:p>
        </w:tc>
      </w:tr>
      <w:tr w:rsidR="00615651" w:rsidRPr="00AC024E">
        <w:trPr>
          <w:trHeight w:hRule="exact" w:val="47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0A08B5">
            <w:pPr>
              <w:pStyle w:val="TableParagraph"/>
              <w:spacing w:before="126"/>
              <w:ind w:left="1263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5"/>
                <w:sz w:val="18"/>
              </w:rPr>
              <w:t>L</w:t>
            </w:r>
            <w:r w:rsidRPr="00AC024E">
              <w:rPr>
                <w:rFonts w:ascii="Arial" w:hAnsi="Arial" w:cs="Arial"/>
                <w:spacing w:val="-6"/>
                <w:sz w:val="18"/>
              </w:rPr>
              <w:t>TE</w:t>
            </w:r>
            <w:r w:rsidRPr="00AC024E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 xml:space="preserve">FDD </w:t>
            </w:r>
            <w:r w:rsidRPr="00AC024E">
              <w:rPr>
                <w:rFonts w:ascii="Arial" w:hAnsi="Arial" w:cs="Arial"/>
                <w:sz w:val="18"/>
              </w:rPr>
              <w:t>B20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0A08B5">
            <w:pPr>
              <w:pStyle w:val="TableParagraph"/>
              <w:spacing w:before="55" w:line="204" w:lineRule="exact"/>
              <w:ind w:right="1114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TX(Uplink):</w:t>
            </w:r>
            <w:r w:rsidRPr="00AC024E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>832MHz~862MHz;</w:t>
            </w:r>
            <w:r w:rsidRPr="00AC024E">
              <w:rPr>
                <w:rFonts w:ascii="Arial" w:hAnsi="Arial" w:cs="Arial"/>
                <w:spacing w:val="30"/>
                <w:w w:val="99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>RX(Downlink):</w:t>
            </w:r>
            <w:r w:rsidRPr="00AC024E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>791MHz~821MHz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0A08B5">
            <w:pPr>
              <w:pStyle w:val="TableParagraph"/>
              <w:spacing w:before="126"/>
              <w:ind w:left="521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23.21</w:t>
            </w:r>
            <w:r w:rsidRPr="00AC024E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z w:val="18"/>
              </w:rPr>
              <w:t>dBm</w:t>
            </w:r>
          </w:p>
        </w:tc>
      </w:tr>
      <w:tr w:rsidR="00615651" w:rsidRPr="00AC024E">
        <w:trPr>
          <w:trHeight w:hRule="exact" w:val="577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615651">
            <w:pPr>
              <w:pStyle w:val="TableParagraph"/>
              <w:spacing w:before="6"/>
              <w:rPr>
                <w:rFonts w:ascii="Arial" w:eastAsia="Arial" w:hAnsi="Arial" w:cs="Arial"/>
                <w:sz w:val="15"/>
                <w:szCs w:val="15"/>
              </w:rPr>
            </w:pPr>
          </w:p>
          <w:p w:rsidR="00615651" w:rsidRPr="00AC024E" w:rsidRDefault="000A08B5">
            <w:pPr>
              <w:pStyle w:val="TableParagraph"/>
              <w:ind w:left="1239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5"/>
                <w:sz w:val="18"/>
              </w:rPr>
              <w:t>L</w:t>
            </w:r>
            <w:r w:rsidRPr="00AC024E">
              <w:rPr>
                <w:rFonts w:ascii="Arial" w:hAnsi="Arial" w:cs="Arial"/>
                <w:spacing w:val="-6"/>
                <w:sz w:val="18"/>
              </w:rPr>
              <w:t>TE</w:t>
            </w:r>
            <w:r w:rsidRPr="00AC024E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 xml:space="preserve">FDD </w:t>
            </w:r>
            <w:r w:rsidRPr="00AC024E">
              <w:rPr>
                <w:rFonts w:ascii="Arial" w:hAnsi="Arial" w:cs="Arial"/>
                <w:sz w:val="18"/>
              </w:rPr>
              <w:t>B28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0A08B5">
            <w:pPr>
              <w:pStyle w:val="TableParagraph"/>
              <w:spacing w:before="49"/>
              <w:ind w:left="40" w:hanging="41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TX(Uplink):</w:t>
            </w:r>
            <w:r w:rsidRPr="00AC024E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>704.5</w:t>
            </w:r>
            <w:r w:rsidRPr="00AC024E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>MHz</w:t>
            </w:r>
            <w:r w:rsidRPr="00AC024E">
              <w:rPr>
                <w:rFonts w:ascii="Arial" w:hAnsi="Arial" w:cs="Arial"/>
                <w:sz w:val="18"/>
              </w:rPr>
              <w:t xml:space="preserve"> to</w:t>
            </w:r>
            <w:r w:rsidRPr="00AC024E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>7748MHz</w:t>
            </w:r>
          </w:p>
          <w:p w:rsidR="00615651" w:rsidRPr="00AC024E" w:rsidRDefault="000A08B5">
            <w:pPr>
              <w:pStyle w:val="TableParagraph"/>
              <w:spacing w:before="102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 xml:space="preserve">RX(Downlink): </w:t>
            </w:r>
            <w:r w:rsidRPr="00AC024E">
              <w:rPr>
                <w:rFonts w:ascii="Arial" w:hAnsi="Arial" w:cs="Arial"/>
                <w:spacing w:val="-2"/>
                <w:sz w:val="18"/>
              </w:rPr>
              <w:t xml:space="preserve">758 </w:t>
            </w:r>
            <w:r w:rsidRPr="00AC024E">
              <w:rPr>
                <w:rFonts w:ascii="Arial" w:hAnsi="Arial" w:cs="Arial"/>
                <w:spacing w:val="-1"/>
                <w:sz w:val="18"/>
              </w:rPr>
              <w:t>MHz</w:t>
            </w:r>
            <w:r w:rsidRPr="00AC024E">
              <w:rPr>
                <w:rFonts w:ascii="Arial" w:hAnsi="Arial" w:cs="Arial"/>
                <w:sz w:val="18"/>
              </w:rPr>
              <w:t xml:space="preserve"> to</w:t>
            </w:r>
            <w:r w:rsidRPr="00AC024E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>803</w:t>
            </w:r>
            <w:r w:rsidRPr="00AC024E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>MHz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615651">
            <w:pPr>
              <w:pStyle w:val="TableParagraph"/>
              <w:spacing w:before="6"/>
              <w:rPr>
                <w:rFonts w:ascii="Arial" w:eastAsia="Arial" w:hAnsi="Arial" w:cs="Arial"/>
                <w:sz w:val="15"/>
                <w:szCs w:val="15"/>
              </w:rPr>
            </w:pPr>
          </w:p>
          <w:p w:rsidR="00615651" w:rsidRPr="00AC024E" w:rsidRDefault="000A08B5">
            <w:pPr>
              <w:pStyle w:val="TableParagraph"/>
              <w:ind w:left="521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23.55</w:t>
            </w:r>
            <w:r w:rsidRPr="00AC024E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z w:val="18"/>
              </w:rPr>
              <w:t>dBm</w:t>
            </w:r>
          </w:p>
        </w:tc>
      </w:tr>
      <w:tr w:rsidR="00615651" w:rsidRPr="00AC024E">
        <w:trPr>
          <w:trHeight w:hRule="exact" w:val="578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615651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615651" w:rsidRPr="00AC024E" w:rsidRDefault="000A08B5">
            <w:pPr>
              <w:pStyle w:val="TableParagraph"/>
              <w:ind w:left="1268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5"/>
                <w:sz w:val="18"/>
              </w:rPr>
              <w:t>L</w:t>
            </w:r>
            <w:r w:rsidRPr="00AC024E">
              <w:rPr>
                <w:rFonts w:ascii="Arial" w:hAnsi="Arial" w:cs="Arial"/>
                <w:spacing w:val="-6"/>
                <w:sz w:val="18"/>
              </w:rPr>
              <w:t>TE</w:t>
            </w:r>
            <w:r w:rsidRPr="00AC024E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>TDD B40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0A08B5">
            <w:pPr>
              <w:pStyle w:val="TableParagraph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TX(Uplink)&amp;</w:t>
            </w:r>
            <w:r w:rsidRPr="00AC024E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>RX(Downlink)</w:t>
            </w:r>
          </w:p>
          <w:p w:rsidR="00615651" w:rsidRPr="00AC024E" w:rsidRDefault="000A08B5">
            <w:pPr>
              <w:pStyle w:val="TableParagraph"/>
              <w:spacing w:before="102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2300</w:t>
            </w:r>
            <w:r w:rsidRPr="00AC024E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>MHz</w:t>
            </w:r>
            <w:r w:rsidRPr="00AC024E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z w:val="18"/>
              </w:rPr>
              <w:t>to</w:t>
            </w:r>
            <w:r w:rsidRPr="00AC024E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>2398</w:t>
            </w:r>
            <w:r w:rsidRPr="00AC024E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>MHz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615651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615651" w:rsidRPr="00AC024E" w:rsidRDefault="000A08B5">
            <w:pPr>
              <w:pStyle w:val="TableParagraph"/>
              <w:ind w:left="521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21.79</w:t>
            </w:r>
            <w:r w:rsidRPr="00AC024E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z w:val="18"/>
              </w:rPr>
              <w:t>dBm</w:t>
            </w:r>
          </w:p>
        </w:tc>
      </w:tr>
      <w:tr w:rsidR="00615651" w:rsidRPr="00AC024E">
        <w:trPr>
          <w:trHeight w:hRule="exact" w:val="578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615651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615651" w:rsidRPr="00AC024E" w:rsidRDefault="000A08B5">
            <w:pPr>
              <w:pStyle w:val="TableParagraph"/>
              <w:ind w:left="1268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5"/>
                <w:sz w:val="18"/>
              </w:rPr>
              <w:t>L</w:t>
            </w:r>
            <w:r w:rsidRPr="00AC024E">
              <w:rPr>
                <w:rFonts w:ascii="Arial" w:hAnsi="Arial" w:cs="Arial"/>
                <w:spacing w:val="-6"/>
                <w:sz w:val="18"/>
              </w:rPr>
              <w:t>TE</w:t>
            </w:r>
            <w:r w:rsidRPr="00AC024E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>TDD B41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0A08B5">
            <w:pPr>
              <w:pStyle w:val="TableParagraph"/>
              <w:spacing w:before="48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TX(Uplink)&amp;</w:t>
            </w:r>
            <w:r w:rsidRPr="00AC024E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>RX(Downlink)</w:t>
            </w:r>
          </w:p>
          <w:p w:rsidR="00615651" w:rsidRPr="00AC024E" w:rsidRDefault="000A08B5">
            <w:pPr>
              <w:pStyle w:val="TableParagraph"/>
              <w:spacing w:before="105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2535</w:t>
            </w:r>
            <w:r w:rsidRPr="00AC024E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>MHz</w:t>
            </w:r>
            <w:r w:rsidRPr="00AC024E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z w:val="18"/>
              </w:rPr>
              <w:t>to</w:t>
            </w:r>
            <w:r w:rsidRPr="00AC024E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>2655</w:t>
            </w:r>
            <w:r w:rsidRPr="00AC024E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>MHz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615651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615651" w:rsidRPr="00AC024E" w:rsidRDefault="000A08B5">
            <w:pPr>
              <w:pStyle w:val="TableParagraph"/>
              <w:ind w:left="521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22.13</w:t>
            </w:r>
            <w:r w:rsidRPr="00AC024E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z w:val="18"/>
              </w:rPr>
              <w:t>dBm</w:t>
            </w:r>
          </w:p>
        </w:tc>
      </w:tr>
      <w:tr w:rsidR="00615651" w:rsidRPr="00AC024E">
        <w:trPr>
          <w:trHeight w:hRule="exact" w:val="47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0A08B5">
            <w:pPr>
              <w:pStyle w:val="TableParagraph"/>
              <w:spacing w:before="15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z w:val="18"/>
              </w:rPr>
              <w:t>FM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0A08B5">
            <w:pPr>
              <w:pStyle w:val="TableParagraph"/>
              <w:spacing w:before="152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2"/>
                <w:sz w:val="18"/>
              </w:rPr>
              <w:t>Rx:</w:t>
            </w:r>
            <w:r w:rsidRPr="00AC024E">
              <w:rPr>
                <w:rFonts w:ascii="Arial" w:hAnsi="Arial" w:cs="Arial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>87.5MHz~108MHz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0A08B5">
            <w:pPr>
              <w:pStyle w:val="TableParagraph"/>
              <w:spacing w:before="49" w:line="207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z w:val="18"/>
              </w:rPr>
              <w:t>-</w:t>
            </w:r>
          </w:p>
          <w:p w:rsidR="00615651" w:rsidRPr="00AC024E" w:rsidRDefault="000A08B5">
            <w:pPr>
              <w:pStyle w:val="TableParagraph"/>
              <w:spacing w:line="207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z w:val="18"/>
              </w:rPr>
              <w:t>-</w:t>
            </w:r>
          </w:p>
        </w:tc>
      </w:tr>
      <w:tr w:rsidR="00615651" w:rsidRPr="00AC024E">
        <w:trPr>
          <w:trHeight w:hRule="exact" w:val="47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0A08B5">
            <w:pPr>
              <w:pStyle w:val="TableParagraph"/>
              <w:spacing w:before="15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1"/>
                <w:sz w:val="18"/>
              </w:rPr>
              <w:t>GPS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0A08B5">
            <w:pPr>
              <w:pStyle w:val="TableParagraph"/>
              <w:spacing w:before="152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pacing w:val="-2"/>
                <w:sz w:val="18"/>
              </w:rPr>
              <w:t>Rx:</w:t>
            </w:r>
            <w:r w:rsidRPr="00AC024E">
              <w:rPr>
                <w:rFonts w:ascii="Arial" w:hAnsi="Arial" w:cs="Arial"/>
                <w:sz w:val="18"/>
              </w:rPr>
              <w:t xml:space="preserve"> </w:t>
            </w:r>
            <w:r w:rsidRPr="00AC024E">
              <w:rPr>
                <w:rFonts w:ascii="Arial" w:hAnsi="Arial" w:cs="Arial"/>
                <w:spacing w:val="-1"/>
                <w:sz w:val="18"/>
              </w:rPr>
              <w:t>1.57542GHz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1" w:rsidRPr="00AC024E" w:rsidRDefault="000A08B5">
            <w:pPr>
              <w:pStyle w:val="TableParagraph"/>
              <w:spacing w:before="48" w:line="207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z w:val="18"/>
              </w:rPr>
              <w:t>-</w:t>
            </w:r>
          </w:p>
          <w:p w:rsidR="00615651" w:rsidRPr="00AC024E" w:rsidRDefault="000A08B5">
            <w:pPr>
              <w:pStyle w:val="TableParagraph"/>
              <w:spacing w:line="207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024E">
              <w:rPr>
                <w:rFonts w:ascii="Arial" w:hAnsi="Arial" w:cs="Arial"/>
                <w:sz w:val="18"/>
              </w:rPr>
              <w:t>-</w:t>
            </w:r>
          </w:p>
        </w:tc>
      </w:tr>
    </w:tbl>
    <w:p w:rsidR="00615651" w:rsidRPr="00AC024E" w:rsidRDefault="00615651">
      <w:pPr>
        <w:spacing w:line="207" w:lineRule="exact"/>
        <w:jc w:val="center"/>
        <w:rPr>
          <w:rFonts w:ascii="Arial" w:eastAsia="Arial" w:hAnsi="Arial" w:cs="Arial"/>
          <w:sz w:val="18"/>
          <w:szCs w:val="18"/>
        </w:rPr>
        <w:sectPr w:rsidR="00615651" w:rsidRPr="00AC024E">
          <w:pgSz w:w="11910" w:h="16840"/>
          <w:pgMar w:top="1420" w:right="1560" w:bottom="280" w:left="1320" w:header="720" w:footer="720" w:gutter="0"/>
          <w:cols w:space="720"/>
        </w:sectPr>
      </w:pPr>
    </w:p>
    <w:p w:rsidR="00AC024E" w:rsidRPr="00AC024E" w:rsidRDefault="00AC024E" w:rsidP="00AC024E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proofErr w:type="spellStart"/>
      <w:r w:rsidRPr="00AC024E">
        <w:rPr>
          <w:rFonts w:ascii="Arial" w:eastAsia="Times New Roman" w:hAnsi="Arial" w:cs="Arial"/>
          <w:sz w:val="24"/>
          <w:szCs w:val="24"/>
        </w:rPr>
        <w:lastRenderedPageBreak/>
        <w:t>Тестовете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специфична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абсорбирана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радиация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(SAR)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провеждат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с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използване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стандартни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работни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позиции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при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които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устройството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предава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най-високото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си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сертифицирано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ниво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мощност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във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всички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тествани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честотни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ленти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Максималните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стойности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SAR,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тествани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това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устройство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при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използване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в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нормална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позиция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до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ухото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при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използване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в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близост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до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тялото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минимално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разстояние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от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5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мм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/0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мм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),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са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>:</w:t>
      </w:r>
    </w:p>
    <w:p w:rsidR="00AC024E" w:rsidRPr="00AC024E" w:rsidRDefault="00AC024E" w:rsidP="00AC024E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AC024E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Тук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ще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бъдат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посочени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конкретните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стойности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SAR,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които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зависят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от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тестовете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конкретния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продукт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Ако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имате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тези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стойности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можете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да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ги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добавите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това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място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>.)</w:t>
      </w:r>
    </w:p>
    <w:p w:rsidR="00615651" w:rsidRPr="00AC024E" w:rsidRDefault="000A08B5">
      <w:pPr>
        <w:spacing w:before="51" w:line="360" w:lineRule="auto"/>
        <w:ind w:left="220" w:right="214"/>
        <w:rPr>
          <w:rFonts w:ascii="Arial" w:eastAsia="Arial" w:hAnsi="Arial" w:cs="Arial"/>
          <w:sz w:val="18"/>
          <w:szCs w:val="18"/>
        </w:rPr>
      </w:pPr>
      <w:r w:rsidRPr="00AC024E">
        <w:rPr>
          <w:rFonts w:ascii="Arial" w:hAnsi="Arial" w:cs="Arial"/>
          <w:color w:val="1F1F1F"/>
          <w:sz w:val="18"/>
        </w:rPr>
        <w:t>:</w:t>
      </w:r>
    </w:p>
    <w:p w:rsidR="00615651" w:rsidRPr="00AC024E" w:rsidRDefault="00AC024E">
      <w:pPr>
        <w:rPr>
          <w:rFonts w:ascii="Arial" w:eastAsia="Arial" w:hAnsi="Arial" w:cs="Arial"/>
          <w:sz w:val="18"/>
          <w:szCs w:val="18"/>
        </w:rPr>
      </w:pPr>
      <w:r w:rsidRPr="00AC024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36830</wp:posOffset>
                </wp:positionV>
                <wp:extent cx="4244340" cy="815340"/>
                <wp:effectExtent l="0" t="0" r="381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3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19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45"/>
                              <w:gridCol w:w="1309"/>
                              <w:gridCol w:w="1739"/>
                            </w:tblGrid>
                            <w:tr w:rsidR="00615651" w:rsidTr="00AC024E">
                              <w:trPr>
                                <w:trHeight w:hRule="exact" w:val="725"/>
                              </w:trPr>
                              <w:tc>
                                <w:tcPr>
                                  <w:tcW w:w="3145" w:type="dxa"/>
                                </w:tcPr>
                                <w:p w:rsidR="00615651" w:rsidRDefault="00AC024E">
                                  <w:pPr>
                                    <w:pStyle w:val="TableParagraph"/>
                                    <w:spacing w:before="51"/>
                                    <w:ind w:left="9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1F1F"/>
                                      <w:spacing w:val="-1"/>
                                      <w:sz w:val="18"/>
                                      <w:lang w:val="bg-BG"/>
                                    </w:rPr>
                                    <w:t>Максимална</w:t>
                                  </w:r>
                                  <w:r w:rsidR="000A08B5">
                                    <w:rPr>
                                      <w:rFonts w:ascii="Arial"/>
                                      <w:color w:val="1F1F1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="000A08B5">
                                    <w:rPr>
                                      <w:rFonts w:ascii="Arial"/>
                                      <w:color w:val="1F1F1F"/>
                                      <w:sz w:val="18"/>
                                    </w:rPr>
                                    <w:t>SAR</w:t>
                                  </w:r>
                                  <w:r w:rsidR="000A08B5">
                                    <w:rPr>
                                      <w:rFonts w:ascii="Arial"/>
                                      <w:color w:val="1F1F1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F1F1F"/>
                                      <w:spacing w:val="-1"/>
                                      <w:sz w:val="18"/>
                                      <w:lang w:val="bg-BG"/>
                                    </w:rPr>
                                    <w:t>Стойност</w:t>
                                  </w:r>
                                  <w:r>
                                    <w:rPr>
                                      <w:rFonts w:ascii="Arial"/>
                                      <w:color w:val="1F1F1F"/>
                                      <w:spacing w:val="-1"/>
                                      <w:sz w:val="18"/>
                                      <w:lang w:val="bg-BG"/>
                                    </w:rPr>
                                    <w:t xml:space="preserve"> </w:t>
                                  </w:r>
                                  <w:r w:rsidR="000A08B5">
                                    <w:rPr>
                                      <w:rFonts w:ascii="Arial"/>
                                      <w:color w:val="1F1F1F"/>
                                      <w:spacing w:val="-1"/>
                                      <w:sz w:val="18"/>
                                    </w:rPr>
                                    <w:t>(W/kg)</w:t>
                                  </w:r>
                                </w:p>
                                <w:p w:rsidR="00615651" w:rsidRDefault="00AC024E">
                                  <w:pPr>
                                    <w:pStyle w:val="TableParagraph"/>
                                    <w:spacing w:before="102"/>
                                    <w:ind w:left="9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1F1F"/>
                                      <w:spacing w:val="-1"/>
                                      <w:sz w:val="18"/>
                                      <w:lang w:val="bg-BG"/>
                                    </w:rPr>
                                    <w:t>Лимит</w:t>
                                  </w:r>
                                  <w:r w:rsidR="000A08B5">
                                    <w:rPr>
                                      <w:rFonts w:ascii="Arial"/>
                                      <w:color w:val="1F1F1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="000A08B5">
                                    <w:rPr>
                                      <w:rFonts w:ascii="Arial"/>
                                      <w:color w:val="1F1F1F"/>
                                      <w:spacing w:val="-1"/>
                                      <w:sz w:val="18"/>
                                    </w:rPr>
                                    <w:t>2.0(W/kg)</w:t>
                                  </w:r>
                                  <w:r w:rsidR="000A08B5">
                                    <w:rPr>
                                      <w:rFonts w:ascii="Arial"/>
                                      <w:color w:val="1F1F1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="000A08B5">
                                    <w:rPr>
                                      <w:rFonts w:ascii="Arial"/>
                                      <w:color w:val="1F1F1F"/>
                                      <w:sz w:val="18"/>
                                    </w:rPr>
                                    <w:t>for</w:t>
                                  </w:r>
                                  <w:r w:rsidR="000A08B5">
                                    <w:rPr>
                                      <w:rFonts w:ascii="Arial"/>
                                      <w:color w:val="1F1F1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="000A08B5">
                                    <w:rPr>
                                      <w:rFonts w:ascii="Arial"/>
                                      <w:color w:val="1F1F1F"/>
                                      <w:spacing w:val="-1"/>
                                      <w:sz w:val="18"/>
                                    </w:rPr>
                                    <w:t>10-g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615651" w:rsidRDefault="00615651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15651" w:rsidRDefault="000A08B5">
                                  <w:pPr>
                                    <w:pStyle w:val="TableParagraph"/>
                                    <w:ind w:left="2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1F1F"/>
                                      <w:spacing w:val="-1"/>
                                      <w:sz w:val="18"/>
                                    </w:rPr>
                                    <w:t>10-g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615651" w:rsidRDefault="00615651">
                                  <w:pPr>
                                    <w:pStyle w:val="TableParagraph"/>
                                    <w:spacing w:before="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  <w:p w:rsidR="00615651" w:rsidRDefault="000A08B5">
                                  <w:pPr>
                                    <w:pStyle w:val="TableParagraph"/>
                                    <w:ind w:left="16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1F1F"/>
                                      <w:spacing w:val="-1"/>
                                      <w:sz w:val="18"/>
                                    </w:rPr>
                                    <w:t>1.030W/kg</w:t>
                                  </w:r>
                                </w:p>
                              </w:tc>
                            </w:tr>
                            <w:tr w:rsidR="00615651" w:rsidTr="00AC024E">
                              <w:trPr>
                                <w:trHeight w:hRule="exact" w:val="460"/>
                              </w:trPr>
                              <w:tc>
                                <w:tcPr>
                                  <w:tcW w:w="3145" w:type="dxa"/>
                                </w:tcPr>
                                <w:p w:rsidR="00615651" w:rsidRDefault="00AC024E">
                                  <w:pPr>
                                    <w:pStyle w:val="TableParagraph"/>
                                    <w:spacing w:before="49"/>
                                    <w:ind w:left="9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1F1F"/>
                                      <w:spacing w:val="-1"/>
                                      <w:sz w:val="18"/>
                                      <w:lang w:val="bg-BG"/>
                                    </w:rPr>
                                    <w:t>Лимит</w:t>
                                  </w:r>
                                  <w:r>
                                    <w:rPr>
                                      <w:rFonts w:ascii="Arial"/>
                                      <w:color w:val="1F1F1F"/>
                                      <w:spacing w:val="-1"/>
                                      <w:sz w:val="18"/>
                                      <w:lang w:val="bg-BG"/>
                                    </w:rPr>
                                    <w:t xml:space="preserve"> </w:t>
                                  </w:r>
                                  <w:r w:rsidR="000A08B5">
                                    <w:rPr>
                                      <w:rFonts w:ascii="Arial"/>
                                      <w:color w:val="1F1F1F"/>
                                      <w:spacing w:val="-1"/>
                                      <w:sz w:val="18"/>
                                    </w:rPr>
                                    <w:t xml:space="preserve">4.0(W/kg) </w:t>
                                  </w:r>
                                  <w:r w:rsidR="000A08B5">
                                    <w:rPr>
                                      <w:rFonts w:ascii="Arial"/>
                                      <w:color w:val="1F1F1F"/>
                                      <w:sz w:val="18"/>
                                    </w:rPr>
                                    <w:t>for</w:t>
                                  </w:r>
                                  <w:r w:rsidR="000A08B5">
                                    <w:rPr>
                                      <w:rFonts w:ascii="Arial"/>
                                      <w:color w:val="1F1F1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="000A08B5">
                                    <w:rPr>
                                      <w:rFonts w:ascii="Arial"/>
                                      <w:color w:val="1F1F1F"/>
                                      <w:spacing w:val="-1"/>
                                      <w:sz w:val="18"/>
                                    </w:rPr>
                                    <w:t>10-g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615651" w:rsidRDefault="000A08B5">
                                  <w:pPr>
                                    <w:pStyle w:val="TableParagraph"/>
                                    <w:spacing w:before="78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1F1F"/>
                                      <w:spacing w:val="-1"/>
                                      <w:sz w:val="18"/>
                                    </w:rPr>
                                    <w:t>10-g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615651" w:rsidRDefault="000A08B5">
                                  <w:pPr>
                                    <w:pStyle w:val="TableParagraph"/>
                                    <w:spacing w:before="49"/>
                                    <w:ind w:left="169"/>
                                    <w:rPr>
                                      <w:rFonts w:ascii="Arial"/>
                                      <w:color w:val="1F1F1F"/>
                                      <w:spacing w:val="-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1F1F"/>
                                      <w:spacing w:val="-1"/>
                                      <w:sz w:val="18"/>
                                    </w:rPr>
                                    <w:t>1.954W/kg</w:t>
                                  </w:r>
                                </w:p>
                                <w:p w:rsidR="00AC024E" w:rsidRDefault="00AC024E">
                                  <w:pPr>
                                    <w:pStyle w:val="TableParagraph"/>
                                    <w:spacing w:before="49"/>
                                    <w:ind w:left="16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15651" w:rsidRDefault="0061565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8pt;margin-top:2.9pt;width:334.2pt;height:64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+dqqgIAAKk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" filled="f" stroked="f">
                <v:textbox inset="0,0,0,0">
                  <w:txbxContent>
                    <w:tbl>
                      <w:tblPr>
                        <w:tblStyle w:val="TableGrid"/>
                        <w:tblW w:w="619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45"/>
                        <w:gridCol w:w="1309"/>
                        <w:gridCol w:w="1739"/>
                      </w:tblGrid>
                      <w:tr w:rsidR="00615651" w:rsidTr="00AC024E">
                        <w:trPr>
                          <w:trHeight w:hRule="exact" w:val="725"/>
                        </w:trPr>
                        <w:tc>
                          <w:tcPr>
                            <w:tcW w:w="3145" w:type="dxa"/>
                          </w:tcPr>
                          <w:p w:rsidR="00615651" w:rsidRDefault="00AC024E">
                            <w:pPr>
                              <w:pStyle w:val="TableParagraph"/>
                              <w:spacing w:before="51"/>
                              <w:ind w:left="9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F1F1F"/>
                                <w:spacing w:val="-1"/>
                                <w:sz w:val="18"/>
                                <w:lang w:val="bg-BG"/>
                              </w:rPr>
                              <w:t>Максимална</w:t>
                            </w:r>
                            <w:r w:rsidR="000A08B5">
                              <w:rPr>
                                <w:rFonts w:ascii="Arial"/>
                                <w:color w:val="1F1F1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="000A08B5">
                              <w:rPr>
                                <w:rFonts w:ascii="Arial"/>
                                <w:color w:val="1F1F1F"/>
                                <w:sz w:val="18"/>
                              </w:rPr>
                              <w:t>SAR</w:t>
                            </w:r>
                            <w:r w:rsidR="000A08B5">
                              <w:rPr>
                                <w:rFonts w:ascii="Arial"/>
                                <w:color w:val="1F1F1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F1F1F"/>
                                <w:spacing w:val="-1"/>
                                <w:sz w:val="18"/>
                                <w:lang w:val="bg-BG"/>
                              </w:rPr>
                              <w:t>Стойност</w:t>
                            </w:r>
                            <w:r>
                              <w:rPr>
                                <w:rFonts w:ascii="Arial"/>
                                <w:color w:val="1F1F1F"/>
                                <w:spacing w:val="-1"/>
                                <w:sz w:val="18"/>
                                <w:lang w:val="bg-BG"/>
                              </w:rPr>
                              <w:t xml:space="preserve"> </w:t>
                            </w:r>
                            <w:r w:rsidR="000A08B5">
                              <w:rPr>
                                <w:rFonts w:ascii="Arial"/>
                                <w:color w:val="1F1F1F"/>
                                <w:spacing w:val="-1"/>
                                <w:sz w:val="18"/>
                              </w:rPr>
                              <w:t>(W/kg)</w:t>
                            </w:r>
                          </w:p>
                          <w:p w:rsidR="00615651" w:rsidRDefault="00AC024E">
                            <w:pPr>
                              <w:pStyle w:val="TableParagraph"/>
                              <w:spacing w:before="102"/>
                              <w:ind w:left="9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F1F1F"/>
                                <w:spacing w:val="-1"/>
                                <w:sz w:val="18"/>
                                <w:lang w:val="bg-BG"/>
                              </w:rPr>
                              <w:t>Лимит</w:t>
                            </w:r>
                            <w:r w:rsidR="000A08B5">
                              <w:rPr>
                                <w:rFonts w:ascii="Arial"/>
                                <w:color w:val="1F1F1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0A08B5">
                              <w:rPr>
                                <w:rFonts w:ascii="Arial"/>
                                <w:color w:val="1F1F1F"/>
                                <w:spacing w:val="-1"/>
                                <w:sz w:val="18"/>
                              </w:rPr>
                              <w:t>2.0(W/kg)</w:t>
                            </w:r>
                            <w:r w:rsidR="000A08B5">
                              <w:rPr>
                                <w:rFonts w:ascii="Arial"/>
                                <w:color w:val="1F1F1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0A08B5">
                              <w:rPr>
                                <w:rFonts w:ascii="Arial"/>
                                <w:color w:val="1F1F1F"/>
                                <w:sz w:val="18"/>
                              </w:rPr>
                              <w:t>for</w:t>
                            </w:r>
                            <w:r w:rsidR="000A08B5">
                              <w:rPr>
                                <w:rFonts w:ascii="Arial"/>
                                <w:color w:val="1F1F1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0A08B5">
                              <w:rPr>
                                <w:rFonts w:ascii="Arial"/>
                                <w:color w:val="1F1F1F"/>
                                <w:spacing w:val="-1"/>
                                <w:sz w:val="18"/>
                              </w:rPr>
                              <w:t>10-g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:rsidR="00615651" w:rsidRDefault="00615651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15651" w:rsidRDefault="000A08B5">
                            <w:pPr>
                              <w:pStyle w:val="TableParagraph"/>
                              <w:ind w:left="2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F1F1F"/>
                                <w:spacing w:val="-1"/>
                                <w:sz w:val="18"/>
                              </w:rPr>
                              <w:t>10-g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615651" w:rsidRDefault="00615651">
                            <w:pPr>
                              <w:pStyle w:val="TableParagraph"/>
                              <w:spacing w:before="2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:rsidR="00615651" w:rsidRDefault="000A08B5">
                            <w:pPr>
                              <w:pStyle w:val="TableParagraph"/>
                              <w:ind w:left="16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F1F1F"/>
                                <w:spacing w:val="-1"/>
                                <w:sz w:val="18"/>
                              </w:rPr>
                              <w:t>1.030W/kg</w:t>
                            </w:r>
                          </w:p>
                        </w:tc>
                      </w:tr>
                      <w:tr w:rsidR="00615651" w:rsidTr="00AC024E">
                        <w:trPr>
                          <w:trHeight w:hRule="exact" w:val="460"/>
                        </w:trPr>
                        <w:tc>
                          <w:tcPr>
                            <w:tcW w:w="3145" w:type="dxa"/>
                          </w:tcPr>
                          <w:p w:rsidR="00615651" w:rsidRDefault="00AC024E">
                            <w:pPr>
                              <w:pStyle w:val="TableParagraph"/>
                              <w:spacing w:before="49"/>
                              <w:ind w:left="9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F1F1F"/>
                                <w:spacing w:val="-1"/>
                                <w:sz w:val="18"/>
                                <w:lang w:val="bg-BG"/>
                              </w:rPr>
                              <w:t>Лимит</w:t>
                            </w:r>
                            <w:r>
                              <w:rPr>
                                <w:rFonts w:ascii="Arial"/>
                                <w:color w:val="1F1F1F"/>
                                <w:spacing w:val="-1"/>
                                <w:sz w:val="18"/>
                                <w:lang w:val="bg-BG"/>
                              </w:rPr>
                              <w:t xml:space="preserve"> </w:t>
                            </w:r>
                            <w:r w:rsidR="000A08B5">
                              <w:rPr>
                                <w:rFonts w:ascii="Arial"/>
                                <w:color w:val="1F1F1F"/>
                                <w:spacing w:val="-1"/>
                                <w:sz w:val="18"/>
                              </w:rPr>
                              <w:t xml:space="preserve">4.0(W/kg) </w:t>
                            </w:r>
                            <w:r w:rsidR="000A08B5">
                              <w:rPr>
                                <w:rFonts w:ascii="Arial"/>
                                <w:color w:val="1F1F1F"/>
                                <w:sz w:val="18"/>
                              </w:rPr>
                              <w:t>for</w:t>
                            </w:r>
                            <w:r w:rsidR="000A08B5">
                              <w:rPr>
                                <w:rFonts w:ascii="Arial"/>
                                <w:color w:val="1F1F1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0A08B5">
                              <w:rPr>
                                <w:rFonts w:ascii="Arial"/>
                                <w:color w:val="1F1F1F"/>
                                <w:spacing w:val="-1"/>
                                <w:sz w:val="18"/>
                              </w:rPr>
                              <w:t>10-g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:rsidR="00615651" w:rsidRDefault="000A08B5">
                            <w:pPr>
                              <w:pStyle w:val="TableParagraph"/>
                              <w:spacing w:before="78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F1F1F"/>
                                <w:spacing w:val="-1"/>
                                <w:sz w:val="18"/>
                              </w:rPr>
                              <w:t>10-g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615651" w:rsidRDefault="000A08B5">
                            <w:pPr>
                              <w:pStyle w:val="TableParagraph"/>
                              <w:spacing w:before="49"/>
                              <w:ind w:left="169"/>
                              <w:rPr>
                                <w:rFonts w:ascii="Arial"/>
                                <w:color w:val="1F1F1F"/>
                                <w:spacing w:val="-1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1F1F1F"/>
                                <w:spacing w:val="-1"/>
                                <w:sz w:val="18"/>
                              </w:rPr>
                              <w:t>1.954W/kg</w:t>
                            </w:r>
                          </w:p>
                          <w:p w:rsidR="00AC024E" w:rsidRDefault="00AC024E">
                            <w:pPr>
                              <w:pStyle w:val="TableParagraph"/>
                              <w:spacing w:before="49"/>
                              <w:ind w:left="16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615651" w:rsidRDefault="00615651"/>
                  </w:txbxContent>
                </v:textbox>
                <w10:wrap anchorx="page"/>
              </v:shape>
            </w:pict>
          </mc:Fallback>
        </mc:AlternateContent>
      </w:r>
    </w:p>
    <w:p w:rsidR="00615651" w:rsidRPr="00AC024E" w:rsidRDefault="00615651">
      <w:pPr>
        <w:rPr>
          <w:rFonts w:ascii="Arial" w:eastAsia="Arial" w:hAnsi="Arial" w:cs="Arial"/>
          <w:sz w:val="18"/>
          <w:szCs w:val="18"/>
        </w:rPr>
      </w:pPr>
    </w:p>
    <w:p w:rsidR="00615651" w:rsidRPr="00AC024E" w:rsidRDefault="00615651">
      <w:pPr>
        <w:rPr>
          <w:rFonts w:ascii="Arial" w:eastAsia="Arial" w:hAnsi="Arial" w:cs="Arial"/>
          <w:sz w:val="18"/>
          <w:szCs w:val="18"/>
        </w:rPr>
      </w:pPr>
    </w:p>
    <w:p w:rsidR="00615651" w:rsidRPr="00AC024E" w:rsidRDefault="00615651">
      <w:pPr>
        <w:rPr>
          <w:rFonts w:ascii="Arial" w:eastAsia="Arial" w:hAnsi="Arial" w:cs="Arial"/>
          <w:sz w:val="18"/>
          <w:szCs w:val="18"/>
        </w:rPr>
      </w:pPr>
    </w:p>
    <w:p w:rsidR="00615651" w:rsidRPr="00AC024E" w:rsidRDefault="00615651">
      <w:pPr>
        <w:rPr>
          <w:rFonts w:ascii="Arial" w:eastAsia="Arial" w:hAnsi="Arial" w:cs="Arial"/>
          <w:sz w:val="18"/>
          <w:szCs w:val="18"/>
        </w:rPr>
      </w:pPr>
    </w:p>
    <w:p w:rsidR="00615651" w:rsidRPr="00AC024E" w:rsidRDefault="00615651">
      <w:pPr>
        <w:rPr>
          <w:rFonts w:ascii="Arial" w:eastAsia="Arial" w:hAnsi="Arial" w:cs="Arial"/>
          <w:sz w:val="18"/>
          <w:szCs w:val="18"/>
        </w:rPr>
      </w:pPr>
    </w:p>
    <w:p w:rsidR="00615651" w:rsidRPr="00AC024E" w:rsidRDefault="00615651">
      <w:pPr>
        <w:rPr>
          <w:rFonts w:ascii="Arial" w:eastAsia="Arial" w:hAnsi="Arial" w:cs="Arial"/>
          <w:sz w:val="18"/>
          <w:szCs w:val="18"/>
        </w:rPr>
      </w:pPr>
    </w:p>
    <w:p w:rsidR="00615651" w:rsidRPr="00AC024E" w:rsidRDefault="00615651">
      <w:pPr>
        <w:rPr>
          <w:rFonts w:ascii="Arial" w:eastAsia="Arial" w:hAnsi="Arial" w:cs="Arial"/>
          <w:sz w:val="18"/>
          <w:szCs w:val="18"/>
        </w:rPr>
      </w:pPr>
    </w:p>
    <w:p w:rsidR="00AC024E" w:rsidRPr="00AC024E" w:rsidRDefault="00AC024E" w:rsidP="00AC024E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AC024E">
        <w:rPr>
          <w:rFonts w:ascii="Arial" w:eastAsia="Times New Roman" w:hAnsi="Arial" w:cs="Arial"/>
          <w:b/>
          <w:bCs/>
          <w:sz w:val="24"/>
          <w:szCs w:val="24"/>
          <w:lang w:val="bg-BG"/>
        </w:rPr>
        <w:t>Т</w:t>
      </w:r>
      <w:proofErr w:type="spellStart"/>
      <w:r w:rsidRPr="00AC024E">
        <w:rPr>
          <w:rFonts w:ascii="Arial" w:eastAsia="Times New Roman" w:hAnsi="Arial" w:cs="Arial"/>
          <w:b/>
          <w:bCs/>
          <w:sz w:val="24"/>
          <w:szCs w:val="24"/>
        </w:rPr>
        <w:t>ехническият</w:t>
      </w:r>
      <w:proofErr w:type="spellEnd"/>
      <w:r w:rsidRPr="00AC024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b/>
          <w:bCs/>
          <w:sz w:val="24"/>
          <w:szCs w:val="24"/>
        </w:rPr>
        <w:t>файл</w:t>
      </w:r>
      <w:proofErr w:type="spellEnd"/>
      <w:r w:rsidRPr="00AC024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b/>
          <w:bCs/>
          <w:sz w:val="24"/>
          <w:szCs w:val="24"/>
        </w:rPr>
        <w:t>се</w:t>
      </w:r>
      <w:proofErr w:type="spellEnd"/>
      <w:r w:rsidRPr="00AC024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b/>
          <w:bCs/>
          <w:sz w:val="24"/>
          <w:szCs w:val="24"/>
        </w:rPr>
        <w:t>съхранява</w:t>
      </w:r>
      <w:proofErr w:type="spellEnd"/>
      <w:r w:rsidRPr="00AC024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b/>
          <w:bCs/>
          <w:sz w:val="24"/>
          <w:szCs w:val="24"/>
        </w:rPr>
        <w:t>от</w:t>
      </w:r>
      <w:proofErr w:type="spellEnd"/>
      <w:r w:rsidRPr="00AC024E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AC024E">
        <w:rPr>
          <w:rFonts w:ascii="Arial" w:eastAsia="Times New Roman" w:hAnsi="Arial" w:cs="Arial"/>
          <w:sz w:val="24"/>
          <w:szCs w:val="24"/>
        </w:rPr>
        <w:br/>
        <w:t>Shenzhen DOKE Electronic Co., Ltd</w:t>
      </w:r>
      <w:r w:rsidRPr="00AC024E">
        <w:rPr>
          <w:rFonts w:ascii="Arial" w:eastAsia="Times New Roman" w:hAnsi="Arial" w:cs="Arial"/>
          <w:sz w:val="24"/>
          <w:szCs w:val="24"/>
        </w:rPr>
        <w:br/>
        <w:t xml:space="preserve">801,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Сграда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3, 7-ми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индустриален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район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община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Юлу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улица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Ютан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район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Гуанминг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Шенжен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Китай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>.</w:t>
      </w:r>
    </w:p>
    <w:p w:rsidR="00AC024E" w:rsidRPr="00AC024E" w:rsidRDefault="00AC024E" w:rsidP="00AC024E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proofErr w:type="spellStart"/>
      <w:r w:rsidRPr="00AC024E">
        <w:rPr>
          <w:rFonts w:ascii="Arial" w:eastAsia="Times New Roman" w:hAnsi="Arial" w:cs="Arial"/>
          <w:b/>
          <w:bCs/>
          <w:sz w:val="24"/>
          <w:szCs w:val="24"/>
        </w:rPr>
        <w:t>Подписано</w:t>
      </w:r>
      <w:proofErr w:type="spellEnd"/>
      <w:r w:rsidRPr="00AC024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b/>
          <w:bCs/>
          <w:sz w:val="24"/>
          <w:szCs w:val="24"/>
        </w:rPr>
        <w:t>от</w:t>
      </w:r>
      <w:proofErr w:type="spellEnd"/>
      <w:r w:rsidRPr="00AC024E">
        <w:rPr>
          <w:rFonts w:ascii="Arial" w:eastAsia="Times New Roman" w:hAnsi="Arial" w:cs="Arial"/>
          <w:b/>
          <w:bCs/>
          <w:sz w:val="24"/>
          <w:szCs w:val="24"/>
        </w:rPr>
        <w:t xml:space="preserve"> и </w:t>
      </w:r>
      <w:proofErr w:type="spellStart"/>
      <w:r w:rsidRPr="00AC024E">
        <w:rPr>
          <w:rFonts w:ascii="Arial" w:eastAsia="Times New Roman" w:hAnsi="Arial" w:cs="Arial"/>
          <w:b/>
          <w:bCs/>
          <w:sz w:val="24"/>
          <w:szCs w:val="24"/>
        </w:rPr>
        <w:t>от</w:t>
      </w:r>
      <w:proofErr w:type="spellEnd"/>
      <w:r w:rsidRPr="00AC024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b/>
          <w:bCs/>
          <w:sz w:val="24"/>
          <w:szCs w:val="24"/>
        </w:rPr>
        <w:t>името</w:t>
      </w:r>
      <w:proofErr w:type="spellEnd"/>
      <w:r w:rsidRPr="00AC024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b/>
          <w:bCs/>
          <w:sz w:val="24"/>
          <w:szCs w:val="24"/>
        </w:rPr>
        <w:t>на</w:t>
      </w:r>
      <w:proofErr w:type="spellEnd"/>
      <w:r w:rsidRPr="00AC024E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AC024E">
        <w:rPr>
          <w:rFonts w:ascii="Arial" w:eastAsia="Times New Roman" w:hAnsi="Arial" w:cs="Arial"/>
          <w:sz w:val="24"/>
          <w:szCs w:val="24"/>
        </w:rPr>
        <w:br/>
        <w:t>Shenzhen DOKE Electronic Co., Ltd</w:t>
      </w:r>
      <w:r w:rsidRPr="00AC024E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Име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длъжност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proofErr w:type="gramStart"/>
      <w:r w:rsidRPr="00AC024E">
        <w:rPr>
          <w:rFonts w:ascii="Arial" w:eastAsia="Times New Roman" w:hAnsi="Arial" w:cs="Arial"/>
          <w:sz w:val="24"/>
          <w:szCs w:val="24"/>
        </w:rPr>
        <w:t>zhang.liuwei</w:t>
      </w:r>
      <w:proofErr w:type="spellEnd"/>
      <w:proofErr w:type="gramEnd"/>
      <w:r w:rsidRPr="00AC024E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Мениджър</w:t>
      </w:r>
      <w:proofErr w:type="spellEnd"/>
    </w:p>
    <w:p w:rsidR="00AC024E" w:rsidRPr="00AC024E" w:rsidRDefault="00AC024E" w:rsidP="00AC024E">
      <w:pPr>
        <w:widowControl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proofErr w:type="spellStart"/>
      <w:r w:rsidRPr="00AC024E">
        <w:rPr>
          <w:rFonts w:ascii="Arial" w:eastAsia="Times New Roman" w:hAnsi="Arial" w:cs="Arial"/>
          <w:b/>
          <w:bCs/>
          <w:sz w:val="24"/>
          <w:szCs w:val="24"/>
        </w:rPr>
        <w:t>Адрес</w:t>
      </w:r>
      <w:proofErr w:type="spellEnd"/>
      <w:r w:rsidRPr="00AC024E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AC024E">
        <w:rPr>
          <w:rFonts w:ascii="Arial" w:eastAsia="Times New Roman" w:hAnsi="Arial" w:cs="Arial"/>
          <w:sz w:val="24"/>
          <w:szCs w:val="24"/>
        </w:rPr>
        <w:br/>
        <w:t xml:space="preserve">801,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Сграда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3, 7-ми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индустриален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район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община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Юлу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улица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Ютан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район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Гуанминг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Шенжен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C024E">
        <w:rPr>
          <w:rFonts w:ascii="Arial" w:eastAsia="Times New Roman" w:hAnsi="Arial" w:cs="Arial"/>
          <w:sz w:val="24"/>
          <w:szCs w:val="24"/>
        </w:rPr>
        <w:t>Китай</w:t>
      </w:r>
      <w:proofErr w:type="spellEnd"/>
      <w:r w:rsidRPr="00AC024E">
        <w:rPr>
          <w:rFonts w:ascii="Arial" w:eastAsia="Times New Roman" w:hAnsi="Arial" w:cs="Arial"/>
          <w:sz w:val="24"/>
          <w:szCs w:val="24"/>
        </w:rPr>
        <w:t>.</w:t>
      </w:r>
    </w:p>
    <w:p w:rsidR="00615651" w:rsidRPr="00AC024E" w:rsidRDefault="00615651">
      <w:pPr>
        <w:rPr>
          <w:rFonts w:ascii="Arial" w:eastAsia="Arial" w:hAnsi="Arial" w:cs="Arial"/>
          <w:sz w:val="20"/>
          <w:szCs w:val="20"/>
        </w:rPr>
      </w:pPr>
    </w:p>
    <w:p w:rsidR="00615651" w:rsidRPr="00AC024E" w:rsidRDefault="00615651">
      <w:pPr>
        <w:spacing w:before="7"/>
        <w:rPr>
          <w:rFonts w:ascii="Arial" w:eastAsia="Arial" w:hAnsi="Arial" w:cs="Arial"/>
          <w:sz w:val="29"/>
          <w:szCs w:val="29"/>
        </w:rPr>
      </w:pPr>
    </w:p>
    <w:p w:rsidR="00615651" w:rsidRPr="00AC024E" w:rsidRDefault="000A08B5">
      <w:pPr>
        <w:spacing w:line="200" w:lineRule="atLeast"/>
        <w:ind w:left="6904"/>
        <w:rPr>
          <w:rFonts w:ascii="Arial" w:eastAsia="Arial" w:hAnsi="Arial" w:cs="Arial"/>
          <w:sz w:val="20"/>
          <w:szCs w:val="20"/>
        </w:rPr>
      </w:pPr>
      <w:r w:rsidRPr="00AC024E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1016000" cy="1905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508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24E" w:rsidRPr="00AC024E" w:rsidRDefault="00AC024E">
      <w:pPr>
        <w:spacing w:before="82"/>
        <w:ind w:right="115"/>
        <w:jc w:val="right"/>
        <w:rPr>
          <w:rFonts w:ascii="Arial" w:hAnsi="Arial" w:cs="Arial"/>
        </w:rPr>
      </w:pPr>
      <w:bookmarkStart w:id="2" w:name="Signature_of_Authorized_Person"/>
      <w:bookmarkEnd w:id="2"/>
      <w:proofErr w:type="spellStart"/>
      <w:r w:rsidRPr="00AC024E">
        <w:rPr>
          <w:rFonts w:ascii="Arial" w:hAnsi="Arial" w:cs="Arial"/>
        </w:rPr>
        <w:t>Подпис</w:t>
      </w:r>
      <w:proofErr w:type="spellEnd"/>
      <w:r w:rsidRPr="00AC024E">
        <w:rPr>
          <w:rFonts w:ascii="Arial" w:hAnsi="Arial" w:cs="Arial"/>
        </w:rPr>
        <w:t xml:space="preserve"> </w:t>
      </w:r>
      <w:proofErr w:type="spellStart"/>
      <w:r w:rsidRPr="00AC024E">
        <w:rPr>
          <w:rFonts w:ascii="Arial" w:hAnsi="Arial" w:cs="Arial"/>
        </w:rPr>
        <w:t>на</w:t>
      </w:r>
      <w:proofErr w:type="spellEnd"/>
      <w:r w:rsidRPr="00AC024E">
        <w:rPr>
          <w:rFonts w:ascii="Arial" w:hAnsi="Arial" w:cs="Arial"/>
        </w:rPr>
        <w:t xml:space="preserve"> </w:t>
      </w:r>
      <w:proofErr w:type="spellStart"/>
      <w:r w:rsidRPr="00AC024E">
        <w:rPr>
          <w:rFonts w:ascii="Arial" w:hAnsi="Arial" w:cs="Arial"/>
        </w:rPr>
        <w:t>упълномощено</w:t>
      </w:r>
      <w:proofErr w:type="spellEnd"/>
      <w:r w:rsidRPr="00AC024E">
        <w:rPr>
          <w:rFonts w:ascii="Arial" w:hAnsi="Arial" w:cs="Arial"/>
        </w:rPr>
        <w:t xml:space="preserve"> </w:t>
      </w:r>
      <w:proofErr w:type="spellStart"/>
      <w:r w:rsidRPr="00AC024E">
        <w:rPr>
          <w:rFonts w:ascii="Arial" w:hAnsi="Arial" w:cs="Arial"/>
        </w:rPr>
        <w:t>лице</w:t>
      </w:r>
      <w:proofErr w:type="spellEnd"/>
    </w:p>
    <w:p w:rsidR="00615651" w:rsidRPr="00AC024E" w:rsidRDefault="000A08B5">
      <w:pPr>
        <w:spacing w:before="82"/>
        <w:ind w:right="115"/>
        <w:jc w:val="right"/>
        <w:rPr>
          <w:rFonts w:ascii="Arial" w:eastAsia="Arial" w:hAnsi="Arial" w:cs="Arial"/>
          <w:sz w:val="20"/>
          <w:szCs w:val="20"/>
        </w:rPr>
      </w:pPr>
      <w:r w:rsidRPr="00AC024E">
        <w:rPr>
          <w:rFonts w:ascii="Arial" w:hAnsi="Arial" w:cs="Arial"/>
          <w:spacing w:val="-1"/>
          <w:w w:val="95"/>
          <w:sz w:val="20"/>
        </w:rPr>
        <w:t>2025-3-19</w:t>
      </w:r>
    </w:p>
    <w:sectPr w:rsidR="00615651" w:rsidRPr="00AC024E">
      <w:pgSz w:w="11910" w:h="16840"/>
      <w:pgMar w:top="1420" w:right="16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8B5" w:rsidRDefault="000A08B5">
      <w:r>
        <w:separator/>
      </w:r>
    </w:p>
  </w:endnote>
  <w:endnote w:type="continuationSeparator" w:id="0">
    <w:p w:rsidR="000A08B5" w:rsidRDefault="000A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8B5" w:rsidRDefault="000A08B5">
      <w:r>
        <w:separator/>
      </w:r>
    </w:p>
  </w:footnote>
  <w:footnote w:type="continuationSeparator" w:id="0">
    <w:p w:rsidR="000A08B5" w:rsidRDefault="000A0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51"/>
    <w:rsid w:val="000A08B5"/>
    <w:rsid w:val="00615651"/>
    <w:rsid w:val="00AC024E"/>
    <w:rsid w:val="00FE357C"/>
    <w:rsid w:val="27171025"/>
    <w:rsid w:val="2CC43FCD"/>
    <w:rsid w:val="42E14644"/>
    <w:rsid w:val="7B9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96EBE"/>
  <w15:docId w15:val="{AC65A6B7-E81D-49FE-B537-F00528E3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46"/>
      <w:outlineLvl w:val="1"/>
    </w:pPr>
    <w:rPr>
      <w:rFonts w:ascii="Arial" w:eastAsia="Arial" w:hAnsi="Arial"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4"/>
      <w:ind w:left="120"/>
      <w:outlineLvl w:val="2"/>
    </w:pPr>
    <w:rPr>
      <w:rFonts w:ascii="Arial" w:eastAsia="Arial" w:hAnsi="Arial"/>
      <w:b/>
      <w:bCs/>
      <w:sz w:val="18"/>
      <w:szCs w:val="18"/>
    </w:rPr>
  </w:style>
  <w:style w:type="paragraph" w:styleId="Heading4">
    <w:name w:val="heading 4"/>
    <w:basedOn w:val="Normal"/>
    <w:uiPriority w:val="1"/>
    <w:qFormat/>
    <w:pPr>
      <w:spacing w:before="51"/>
      <w:ind w:left="220"/>
      <w:outlineLvl w:val="3"/>
    </w:pPr>
    <w:rPr>
      <w:rFonts w:ascii="Arial" w:eastAsia="Arial" w:hAnsi="Arial"/>
      <w:sz w:val="18"/>
      <w:szCs w:val="18"/>
    </w:rPr>
  </w:style>
  <w:style w:type="paragraph" w:styleId="Heading5">
    <w:name w:val="heading 5"/>
    <w:basedOn w:val="Normal"/>
    <w:uiPriority w:val="1"/>
    <w:qFormat/>
    <w:pPr>
      <w:ind w:left="120"/>
      <w:outlineLvl w:val="4"/>
    </w:pPr>
    <w:rPr>
      <w:rFonts w:ascii="Arial" w:eastAsia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15"/>
      <w:szCs w:val="15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AC024E"/>
    <w:rPr>
      <w:b/>
      <w:bCs/>
    </w:rPr>
  </w:style>
  <w:style w:type="table" w:styleId="TableGrid">
    <w:name w:val="Table Grid"/>
    <w:basedOn w:val="TableNormal"/>
    <w:rsid w:val="00AC0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ASBIS BULGARIA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ntek205</dc:creator>
  <cp:lastModifiedBy>PLSM Consumer BG Juliana Nedelcheva</cp:lastModifiedBy>
  <cp:revision>3</cp:revision>
  <dcterms:created xsi:type="dcterms:W3CDTF">2025-05-05T10:39:00Z</dcterms:created>
  <dcterms:modified xsi:type="dcterms:W3CDTF">2025-05-05T10:44:00Z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LastSaved">
    <vt:filetime>2025-03-26T00:00:00Z</vt:filetime>
  </property>
  <property fmtid="{D5CDD505-2E9C-101B-9397-08002B2CF9AE}" pid="4" name="KSOTemplateDocerSaveRecord">
    <vt:lpwstr>eyJoZGlkIjoiODljODJiY2U3MjIzNzI1ZDI5YWVkNGU3NWNiYmFjMDEiLCJ1c2VySWQiOiI1MDM2MDI2NTAifQ==</vt:lpwstr>
  </property>
  <property fmtid="{D5CDD505-2E9C-101B-9397-08002B2CF9AE}" pid="5" name="KSOProductBuildVer">
    <vt:lpwstr>2052-12.1.0.20305</vt:lpwstr>
  </property>
  <property fmtid="{D5CDD505-2E9C-101B-9397-08002B2CF9AE}" pid="6" name="ICV">
    <vt:lpwstr>DE755173D96745AB9693A3268411C343_12</vt:lpwstr>
  </property>
</Properties>
</file>